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DE6827" w14:textId="5616B13A" w:rsidR="004A5881" w:rsidRPr="00456D6D" w:rsidRDefault="005E5CFC" w:rsidP="00B7162F">
      <w:pPr>
        <w:jc w:val="center"/>
        <w:rPr>
          <w:rFonts w:ascii="Calibri" w:hAnsi="Calibri"/>
          <w:b/>
          <w:sz w:val="22"/>
          <w:szCs w:val="22"/>
        </w:rPr>
      </w:pPr>
      <w:r w:rsidRPr="00456D6D">
        <w:rPr>
          <w:rFonts w:ascii="Calibri" w:hAnsi="Calibri"/>
          <w:b/>
          <w:sz w:val="22"/>
          <w:szCs w:val="22"/>
        </w:rPr>
        <w:t xml:space="preserve">THREE </w:t>
      </w:r>
      <w:r w:rsidR="004A5881" w:rsidRPr="00456D6D">
        <w:rPr>
          <w:rFonts w:ascii="Calibri" w:hAnsi="Calibri"/>
          <w:b/>
          <w:sz w:val="22"/>
          <w:szCs w:val="22"/>
        </w:rPr>
        <w:t>THISTLE</w:t>
      </w:r>
      <w:r w:rsidRPr="00456D6D">
        <w:rPr>
          <w:rFonts w:ascii="Calibri" w:hAnsi="Calibri"/>
          <w:b/>
          <w:sz w:val="22"/>
          <w:szCs w:val="22"/>
        </w:rPr>
        <w:t>S</w:t>
      </w:r>
      <w:r w:rsidR="004A5881" w:rsidRPr="00456D6D">
        <w:rPr>
          <w:rFonts w:ascii="Calibri" w:hAnsi="Calibri"/>
          <w:b/>
          <w:sz w:val="22"/>
          <w:szCs w:val="22"/>
        </w:rPr>
        <w:t xml:space="preserve"> PLC </w:t>
      </w:r>
    </w:p>
    <w:p w14:paraId="754E7CB4" w14:textId="77777777" w:rsidR="004A5881" w:rsidRPr="00456D6D" w:rsidRDefault="004A5881" w:rsidP="00B7162F">
      <w:pPr>
        <w:jc w:val="center"/>
        <w:rPr>
          <w:rFonts w:ascii="Calibri" w:hAnsi="Calibri"/>
          <w:b/>
          <w:sz w:val="22"/>
          <w:szCs w:val="22"/>
        </w:rPr>
      </w:pPr>
    </w:p>
    <w:p w14:paraId="5F12EBBE" w14:textId="0DA3644F" w:rsidR="004A5881" w:rsidRPr="00456D6D" w:rsidRDefault="004A5881" w:rsidP="00B7162F">
      <w:pPr>
        <w:jc w:val="center"/>
        <w:rPr>
          <w:rFonts w:ascii="Calibri" w:hAnsi="Calibri"/>
          <w:b/>
          <w:sz w:val="22"/>
          <w:szCs w:val="22"/>
        </w:rPr>
      </w:pPr>
      <w:r w:rsidRPr="00456D6D">
        <w:rPr>
          <w:rFonts w:ascii="Calibri" w:hAnsi="Calibri"/>
          <w:b/>
          <w:sz w:val="22"/>
          <w:szCs w:val="22"/>
        </w:rPr>
        <w:t>(</w:t>
      </w:r>
      <w:r w:rsidR="001C179A" w:rsidRPr="00456D6D">
        <w:rPr>
          <w:rFonts w:ascii="Calibri" w:hAnsi="Calibri"/>
          <w:b/>
          <w:sz w:val="22"/>
          <w:szCs w:val="22"/>
        </w:rPr>
        <w:t xml:space="preserve">Company Number: </w:t>
      </w:r>
      <w:r w:rsidRPr="00456D6D">
        <w:rPr>
          <w:rFonts w:ascii="Calibri" w:hAnsi="Calibri"/>
          <w:b/>
          <w:sz w:val="22"/>
          <w:szCs w:val="22"/>
        </w:rPr>
        <w:t>SC306747)</w:t>
      </w:r>
    </w:p>
    <w:p w14:paraId="73EAB6A8" w14:textId="77777777" w:rsidR="004A5881" w:rsidRPr="00456D6D" w:rsidRDefault="004A5881" w:rsidP="00B7162F">
      <w:pPr>
        <w:jc w:val="center"/>
        <w:rPr>
          <w:rFonts w:ascii="Calibri" w:hAnsi="Calibri"/>
          <w:b/>
          <w:sz w:val="22"/>
          <w:szCs w:val="22"/>
        </w:rPr>
      </w:pPr>
    </w:p>
    <w:p w14:paraId="0E6E34AF" w14:textId="77777777" w:rsidR="004A5881" w:rsidRPr="00456D6D" w:rsidRDefault="004A5881" w:rsidP="00B7162F">
      <w:pPr>
        <w:jc w:val="center"/>
        <w:rPr>
          <w:rFonts w:ascii="Calibri" w:hAnsi="Calibri"/>
          <w:b/>
          <w:sz w:val="22"/>
          <w:szCs w:val="22"/>
        </w:rPr>
      </w:pPr>
      <w:r w:rsidRPr="00456D6D">
        <w:rPr>
          <w:rFonts w:ascii="Calibri" w:hAnsi="Calibri"/>
          <w:b/>
          <w:sz w:val="22"/>
          <w:szCs w:val="22"/>
        </w:rPr>
        <w:t>NOTICE OF ANNUAL GENERAL MEETING</w:t>
      </w:r>
    </w:p>
    <w:p w14:paraId="34E7D58C" w14:textId="77777777" w:rsidR="004A5881" w:rsidRPr="00456D6D" w:rsidRDefault="004A5881" w:rsidP="00B7162F">
      <w:pPr>
        <w:jc w:val="center"/>
        <w:rPr>
          <w:rFonts w:ascii="Calibri" w:hAnsi="Calibri"/>
          <w:b/>
          <w:sz w:val="22"/>
          <w:szCs w:val="22"/>
        </w:rPr>
      </w:pPr>
    </w:p>
    <w:p w14:paraId="3CF829A3" w14:textId="765AFB0A" w:rsidR="004A5881" w:rsidRPr="00456D6D" w:rsidRDefault="004A5881" w:rsidP="00B7162F">
      <w:pPr>
        <w:rPr>
          <w:rFonts w:ascii="Calibri" w:hAnsi="Calibri"/>
          <w:sz w:val="22"/>
          <w:szCs w:val="22"/>
        </w:rPr>
      </w:pPr>
      <w:r w:rsidRPr="00456D6D">
        <w:rPr>
          <w:rFonts w:ascii="Calibri" w:hAnsi="Calibri"/>
          <w:sz w:val="22"/>
          <w:szCs w:val="22"/>
        </w:rPr>
        <w:t>NOTICE IS HEREBY GIVEN THAT the 201</w:t>
      </w:r>
      <w:r w:rsidR="006803DE" w:rsidRPr="00456D6D">
        <w:rPr>
          <w:rFonts w:ascii="Calibri" w:hAnsi="Calibri"/>
          <w:sz w:val="22"/>
          <w:szCs w:val="22"/>
        </w:rPr>
        <w:t>8</w:t>
      </w:r>
      <w:r w:rsidRPr="00456D6D">
        <w:rPr>
          <w:rFonts w:ascii="Calibri" w:hAnsi="Calibri"/>
          <w:sz w:val="22"/>
          <w:szCs w:val="22"/>
        </w:rPr>
        <w:t xml:space="preserve"> ANN</w:t>
      </w:r>
      <w:r w:rsidR="005873A3" w:rsidRPr="00456D6D">
        <w:rPr>
          <w:rFonts w:ascii="Calibri" w:hAnsi="Calibri"/>
          <w:sz w:val="22"/>
          <w:szCs w:val="22"/>
        </w:rPr>
        <w:t>UAL GENERAL MEETING of the</w:t>
      </w:r>
      <w:r w:rsidRPr="00456D6D">
        <w:rPr>
          <w:rFonts w:ascii="Calibri" w:hAnsi="Calibri"/>
          <w:sz w:val="22"/>
          <w:szCs w:val="22"/>
        </w:rPr>
        <w:t xml:space="preserve"> Company will be held at </w:t>
      </w:r>
      <w:r w:rsidR="00CF5B2A" w:rsidRPr="00456D6D">
        <w:rPr>
          <w:rFonts w:ascii="Calibri" w:hAnsi="Calibri"/>
          <w:sz w:val="22"/>
          <w:szCs w:val="22"/>
        </w:rPr>
        <w:t xml:space="preserve">11am </w:t>
      </w:r>
      <w:r w:rsidRPr="00456D6D">
        <w:rPr>
          <w:rFonts w:ascii="Calibri" w:hAnsi="Calibri"/>
          <w:sz w:val="22"/>
          <w:szCs w:val="22"/>
        </w:rPr>
        <w:t xml:space="preserve">on </w:t>
      </w:r>
      <w:r w:rsidR="00456D6D" w:rsidRPr="00456D6D">
        <w:rPr>
          <w:rFonts w:ascii="Calibri" w:hAnsi="Calibri"/>
          <w:sz w:val="22"/>
          <w:szCs w:val="22"/>
        </w:rPr>
        <w:t>Wedne</w:t>
      </w:r>
      <w:r w:rsidR="003E264C" w:rsidRPr="00456D6D">
        <w:rPr>
          <w:rFonts w:ascii="Calibri" w:hAnsi="Calibri"/>
          <w:sz w:val="22"/>
          <w:szCs w:val="22"/>
        </w:rPr>
        <w:t xml:space="preserve">sday </w:t>
      </w:r>
      <w:r w:rsidR="00456D6D" w:rsidRPr="00456D6D">
        <w:rPr>
          <w:rFonts w:ascii="Calibri" w:hAnsi="Calibri"/>
          <w:sz w:val="22"/>
          <w:szCs w:val="22"/>
        </w:rPr>
        <w:t>31 January</w:t>
      </w:r>
      <w:r w:rsidR="00CF5B2A" w:rsidRPr="00456D6D">
        <w:rPr>
          <w:rFonts w:ascii="Calibri" w:hAnsi="Calibri"/>
          <w:sz w:val="22"/>
          <w:szCs w:val="22"/>
        </w:rPr>
        <w:t xml:space="preserve"> </w:t>
      </w:r>
      <w:r w:rsidRPr="00456D6D">
        <w:rPr>
          <w:rFonts w:ascii="Calibri" w:hAnsi="Calibri"/>
          <w:sz w:val="22"/>
          <w:szCs w:val="22"/>
        </w:rPr>
        <w:t>201</w:t>
      </w:r>
      <w:r w:rsidR="007A31D5" w:rsidRPr="00456D6D">
        <w:rPr>
          <w:rFonts w:ascii="Calibri" w:hAnsi="Calibri"/>
          <w:sz w:val="22"/>
          <w:szCs w:val="22"/>
        </w:rPr>
        <w:t>8</w:t>
      </w:r>
      <w:r w:rsidRPr="00456D6D">
        <w:rPr>
          <w:rFonts w:ascii="Calibri" w:hAnsi="Calibri"/>
          <w:sz w:val="22"/>
          <w:szCs w:val="22"/>
        </w:rPr>
        <w:t xml:space="preserve"> at </w:t>
      </w:r>
      <w:r w:rsidR="00CF5B2A" w:rsidRPr="00456D6D">
        <w:rPr>
          <w:rFonts w:ascii="Calibri" w:hAnsi="Calibri"/>
          <w:sz w:val="22"/>
          <w:szCs w:val="22"/>
        </w:rPr>
        <w:t xml:space="preserve">Clockwork Beer Co, 1153-1155 Cathcart Road, Glasgow, G42 9HB </w:t>
      </w:r>
      <w:r w:rsidRPr="00456D6D">
        <w:rPr>
          <w:rFonts w:ascii="Calibri" w:hAnsi="Calibri"/>
          <w:sz w:val="22"/>
          <w:szCs w:val="22"/>
        </w:rPr>
        <w:t xml:space="preserve">for the purpose of considering and, if thought fit, passing the following Resolutions, of which resolutions 1 to </w:t>
      </w:r>
      <w:r w:rsidR="009101C2" w:rsidRPr="00456D6D">
        <w:rPr>
          <w:rFonts w:ascii="Calibri" w:hAnsi="Calibri"/>
          <w:sz w:val="22"/>
          <w:szCs w:val="22"/>
        </w:rPr>
        <w:t>4</w:t>
      </w:r>
      <w:r w:rsidRPr="00456D6D">
        <w:rPr>
          <w:rFonts w:ascii="Calibri" w:hAnsi="Calibri"/>
          <w:sz w:val="22"/>
          <w:szCs w:val="22"/>
        </w:rPr>
        <w:t xml:space="preserve"> will be proposed a</w:t>
      </w:r>
      <w:r w:rsidR="00680692" w:rsidRPr="00456D6D">
        <w:rPr>
          <w:rFonts w:ascii="Calibri" w:hAnsi="Calibri"/>
          <w:sz w:val="22"/>
          <w:szCs w:val="22"/>
        </w:rPr>
        <w:t>s Ordinary Resolutions and R</w:t>
      </w:r>
      <w:r w:rsidRPr="00456D6D">
        <w:rPr>
          <w:rFonts w:ascii="Calibri" w:hAnsi="Calibri"/>
          <w:sz w:val="22"/>
          <w:szCs w:val="22"/>
        </w:rPr>
        <w:t xml:space="preserve">esolution </w:t>
      </w:r>
      <w:r w:rsidR="009101C2" w:rsidRPr="00456D6D">
        <w:rPr>
          <w:rFonts w:ascii="Calibri" w:hAnsi="Calibri"/>
          <w:sz w:val="22"/>
          <w:szCs w:val="22"/>
        </w:rPr>
        <w:t>5</w:t>
      </w:r>
      <w:r w:rsidRPr="00456D6D">
        <w:rPr>
          <w:rFonts w:ascii="Calibri" w:hAnsi="Calibri"/>
          <w:sz w:val="22"/>
          <w:szCs w:val="22"/>
        </w:rPr>
        <w:t xml:space="preserve"> will be proposed as a Special Resolution:-</w:t>
      </w:r>
    </w:p>
    <w:p w14:paraId="17621A86" w14:textId="77777777" w:rsidR="004A5881" w:rsidRPr="00456D6D" w:rsidRDefault="004A5881" w:rsidP="00B7162F">
      <w:pPr>
        <w:rPr>
          <w:rFonts w:ascii="Calibri" w:hAnsi="Calibri"/>
          <w:sz w:val="22"/>
          <w:szCs w:val="22"/>
        </w:rPr>
      </w:pPr>
    </w:p>
    <w:p w14:paraId="29A04506" w14:textId="77777777" w:rsidR="004A5881" w:rsidRPr="00456D6D" w:rsidRDefault="004A5881" w:rsidP="00B7162F">
      <w:pPr>
        <w:rPr>
          <w:rFonts w:ascii="Calibri" w:hAnsi="Calibri"/>
          <w:sz w:val="22"/>
          <w:szCs w:val="22"/>
        </w:rPr>
      </w:pPr>
      <w:r w:rsidRPr="00456D6D">
        <w:rPr>
          <w:rFonts w:ascii="Calibri" w:hAnsi="Calibri"/>
          <w:sz w:val="22"/>
          <w:szCs w:val="22"/>
        </w:rPr>
        <w:t>ORDINARY RESOLUTIONS</w:t>
      </w:r>
    </w:p>
    <w:p w14:paraId="0484AF74" w14:textId="77777777" w:rsidR="004A5881" w:rsidRPr="00456D6D" w:rsidRDefault="004A5881" w:rsidP="00B7162F">
      <w:pPr>
        <w:rPr>
          <w:rFonts w:ascii="Calibri" w:hAnsi="Calibri"/>
          <w:sz w:val="22"/>
          <w:szCs w:val="22"/>
        </w:rPr>
      </w:pPr>
    </w:p>
    <w:p w14:paraId="714BB86C" w14:textId="616D95F3" w:rsidR="004A5881" w:rsidRPr="00456D6D" w:rsidRDefault="004A5881" w:rsidP="00B7162F">
      <w:pPr>
        <w:pStyle w:val="HM1"/>
        <w:rPr>
          <w:rFonts w:ascii="Calibri" w:hAnsi="Calibri"/>
          <w:sz w:val="22"/>
          <w:szCs w:val="22"/>
        </w:rPr>
      </w:pPr>
      <w:r w:rsidRPr="00456D6D">
        <w:rPr>
          <w:rFonts w:ascii="Calibri" w:hAnsi="Calibri"/>
          <w:sz w:val="22"/>
          <w:szCs w:val="22"/>
        </w:rPr>
        <w:t xml:space="preserve">To receive and consider the Financial Statements for the period ended </w:t>
      </w:r>
      <w:r w:rsidR="00CF5B2A" w:rsidRPr="00456D6D">
        <w:rPr>
          <w:rFonts w:ascii="Calibri" w:hAnsi="Calibri"/>
          <w:sz w:val="22"/>
          <w:szCs w:val="22"/>
        </w:rPr>
        <w:t xml:space="preserve">30 September </w:t>
      </w:r>
      <w:r w:rsidRPr="00456D6D">
        <w:rPr>
          <w:rFonts w:ascii="Calibri" w:hAnsi="Calibri"/>
          <w:sz w:val="22"/>
          <w:szCs w:val="22"/>
        </w:rPr>
        <w:t>201</w:t>
      </w:r>
      <w:r w:rsidR="00CF5B2A" w:rsidRPr="00456D6D">
        <w:rPr>
          <w:rFonts w:ascii="Calibri" w:hAnsi="Calibri"/>
          <w:sz w:val="22"/>
          <w:szCs w:val="22"/>
        </w:rPr>
        <w:t>7</w:t>
      </w:r>
      <w:r w:rsidRPr="00456D6D">
        <w:rPr>
          <w:rFonts w:ascii="Calibri" w:hAnsi="Calibri"/>
          <w:sz w:val="22"/>
          <w:szCs w:val="22"/>
        </w:rPr>
        <w:t>, including the Report of the Directors and the Report of the Auditors.</w:t>
      </w:r>
    </w:p>
    <w:p w14:paraId="00EF0BC9" w14:textId="77777777" w:rsidR="004A5881" w:rsidRPr="00456D6D" w:rsidRDefault="004A5881" w:rsidP="00B7162F">
      <w:pPr>
        <w:pStyle w:val="HM1"/>
        <w:rPr>
          <w:rFonts w:ascii="Calibri" w:hAnsi="Calibri"/>
          <w:sz w:val="22"/>
          <w:szCs w:val="22"/>
        </w:rPr>
      </w:pPr>
      <w:r w:rsidRPr="00456D6D">
        <w:rPr>
          <w:rFonts w:ascii="Calibri" w:hAnsi="Calibri"/>
          <w:sz w:val="22"/>
          <w:szCs w:val="22"/>
        </w:rPr>
        <w:t>To re-appoint RSM UK Audit LLP, Chartered Accountants, as Auditors.</w:t>
      </w:r>
    </w:p>
    <w:p w14:paraId="6DA3DDEE" w14:textId="77777777" w:rsidR="004A5881" w:rsidRPr="00456D6D" w:rsidRDefault="004A5881" w:rsidP="00B7162F">
      <w:pPr>
        <w:pStyle w:val="HM1"/>
        <w:rPr>
          <w:rFonts w:ascii="Calibri" w:hAnsi="Calibri"/>
          <w:sz w:val="22"/>
          <w:szCs w:val="22"/>
        </w:rPr>
      </w:pPr>
      <w:r w:rsidRPr="00456D6D">
        <w:rPr>
          <w:rFonts w:ascii="Calibri" w:hAnsi="Calibri"/>
          <w:sz w:val="22"/>
          <w:szCs w:val="22"/>
        </w:rPr>
        <w:t>To authorise the Directors to fix the remuneration of the Auditors.</w:t>
      </w:r>
    </w:p>
    <w:p w14:paraId="278881FB" w14:textId="4BBD1FA5" w:rsidR="004A5881" w:rsidRPr="00456D6D" w:rsidRDefault="004A5881" w:rsidP="00B7162F">
      <w:pPr>
        <w:pStyle w:val="HM1"/>
        <w:rPr>
          <w:rFonts w:ascii="Calibri" w:hAnsi="Calibri"/>
          <w:sz w:val="22"/>
          <w:szCs w:val="22"/>
          <w:lang w:val="en"/>
        </w:rPr>
      </w:pPr>
      <w:r w:rsidRPr="00456D6D">
        <w:rPr>
          <w:rFonts w:ascii="Calibri" w:hAnsi="Calibri"/>
          <w:sz w:val="22"/>
          <w:szCs w:val="22"/>
          <w:lang w:val="en"/>
        </w:rPr>
        <w:t xml:space="preserve">That the directors are generally and unconditionally authorised, for the purpose of </w:t>
      </w:r>
      <w:hyperlink r:id="rId8" w:tgtFrame="_parent" w:history="1">
        <w:r w:rsidRPr="00456D6D">
          <w:rPr>
            <w:rFonts w:ascii="Calibri" w:hAnsi="Calibri"/>
            <w:sz w:val="22"/>
            <w:szCs w:val="22"/>
            <w:lang w:val="en"/>
          </w:rPr>
          <w:t>section 551</w:t>
        </w:r>
      </w:hyperlink>
      <w:r w:rsidRPr="00456D6D">
        <w:rPr>
          <w:rFonts w:ascii="Calibri" w:hAnsi="Calibri"/>
          <w:sz w:val="22"/>
          <w:szCs w:val="22"/>
          <w:lang w:val="en"/>
        </w:rPr>
        <w:t xml:space="preserve"> of the Companies Act 2006 and generally, to exercise all and any powers of the Company to allot shares and to grant rights to subscribe for, or to convert any security into, shares in the Company to any person, at any time and subject to any terms and conditions as the directors think proper, up to an aggregate nominal amount of £750,000 and this authority shall expire (unless previously varied as to duration or renewed by ordinary resolution of the Company) five years after the date on which this resolution is passed, except that the Company may, before such expiry, make any offer or agreement which would or might require shares to be allotted or such rights to be granted after such expiry (and the directors may allot shares or grant such rights in pursuance of such offer or agreement as if the authority conferred by this resolution had not expired).</w:t>
      </w:r>
    </w:p>
    <w:p w14:paraId="3AEF38D3" w14:textId="77777777" w:rsidR="004A5881" w:rsidRPr="00456D6D" w:rsidRDefault="004A5881" w:rsidP="00B7162F">
      <w:pPr>
        <w:rPr>
          <w:rFonts w:ascii="Calibri" w:hAnsi="Calibri"/>
          <w:sz w:val="22"/>
          <w:szCs w:val="22"/>
          <w:lang w:val="en"/>
        </w:rPr>
      </w:pPr>
      <w:r w:rsidRPr="00456D6D">
        <w:rPr>
          <w:rFonts w:ascii="Calibri" w:hAnsi="Calibri"/>
          <w:sz w:val="22"/>
          <w:szCs w:val="22"/>
          <w:lang w:val="en"/>
        </w:rPr>
        <w:t>SPECIAL RESOLUTION</w:t>
      </w:r>
    </w:p>
    <w:p w14:paraId="0663CACD" w14:textId="77777777" w:rsidR="004A5881" w:rsidRPr="00456D6D" w:rsidRDefault="004A5881" w:rsidP="00B7162F">
      <w:pPr>
        <w:rPr>
          <w:rFonts w:ascii="Calibri" w:hAnsi="Calibri"/>
          <w:sz w:val="22"/>
          <w:szCs w:val="22"/>
          <w:lang w:val="en"/>
        </w:rPr>
      </w:pPr>
    </w:p>
    <w:p w14:paraId="3D67CD46" w14:textId="5AA0E6E6" w:rsidR="004A5881" w:rsidRPr="00456D6D" w:rsidRDefault="004A5881" w:rsidP="00B7162F">
      <w:pPr>
        <w:pStyle w:val="HM1"/>
        <w:rPr>
          <w:rFonts w:ascii="Calibri" w:hAnsi="Calibri"/>
          <w:sz w:val="22"/>
          <w:szCs w:val="22"/>
        </w:rPr>
      </w:pPr>
      <w:r w:rsidRPr="00456D6D">
        <w:rPr>
          <w:rFonts w:ascii="Calibri" w:hAnsi="Calibri"/>
          <w:sz w:val="22"/>
          <w:szCs w:val="22"/>
        </w:rPr>
        <w:t xml:space="preserve">That, subject to and conditional upon the passing of resolution </w:t>
      </w:r>
      <w:r w:rsidR="009101C2" w:rsidRPr="00456D6D">
        <w:rPr>
          <w:rFonts w:ascii="Calibri" w:hAnsi="Calibri"/>
          <w:sz w:val="22"/>
          <w:szCs w:val="22"/>
        </w:rPr>
        <w:t>4</w:t>
      </w:r>
      <w:r w:rsidRPr="00456D6D">
        <w:rPr>
          <w:rFonts w:ascii="Calibri" w:hAnsi="Calibri"/>
          <w:sz w:val="22"/>
          <w:szCs w:val="22"/>
        </w:rPr>
        <w:t xml:space="preserve"> set out in the notice of this meeting, the directors be generally empowered pursuant to section 570 of the </w:t>
      </w:r>
      <w:r w:rsidRPr="00456D6D">
        <w:rPr>
          <w:rFonts w:ascii="Calibri" w:hAnsi="Calibri"/>
          <w:sz w:val="22"/>
          <w:szCs w:val="22"/>
          <w:lang w:val="en"/>
        </w:rPr>
        <w:t xml:space="preserve">Companies Act 2006 </w:t>
      </w:r>
      <w:r w:rsidRPr="00456D6D">
        <w:rPr>
          <w:rFonts w:ascii="Calibri" w:hAnsi="Calibri"/>
          <w:sz w:val="22"/>
          <w:szCs w:val="22"/>
        </w:rPr>
        <w:t xml:space="preserve">to allot equity securities (as defined in section 560 of the </w:t>
      </w:r>
      <w:r w:rsidRPr="00456D6D">
        <w:rPr>
          <w:rFonts w:ascii="Calibri" w:hAnsi="Calibri"/>
          <w:sz w:val="22"/>
          <w:szCs w:val="22"/>
          <w:lang w:val="en"/>
        </w:rPr>
        <w:t>Companies Act 2006</w:t>
      </w:r>
      <w:r w:rsidRPr="00456D6D">
        <w:rPr>
          <w:rFonts w:ascii="Calibri" w:hAnsi="Calibri"/>
          <w:sz w:val="22"/>
          <w:szCs w:val="22"/>
        </w:rPr>
        <w:t xml:space="preserve">) for cash pursuant to the authority conferred by the said resolution </w:t>
      </w:r>
      <w:r w:rsidR="009101C2" w:rsidRPr="00456D6D">
        <w:rPr>
          <w:rFonts w:ascii="Calibri" w:hAnsi="Calibri"/>
          <w:sz w:val="22"/>
          <w:szCs w:val="22"/>
        </w:rPr>
        <w:t>4</w:t>
      </w:r>
      <w:r w:rsidRPr="00456D6D">
        <w:rPr>
          <w:rFonts w:ascii="Calibri" w:hAnsi="Calibri"/>
          <w:sz w:val="22"/>
          <w:szCs w:val="22"/>
        </w:rPr>
        <w:t xml:space="preserve">, as if section 561(1) of the Companies Act 2006 did not apply to any such allotment. </w:t>
      </w:r>
    </w:p>
    <w:p w14:paraId="523AD61D" w14:textId="77777777" w:rsidR="004A5881" w:rsidRPr="00456D6D" w:rsidRDefault="004A5881" w:rsidP="00B7162F">
      <w:pPr>
        <w:jc w:val="center"/>
        <w:rPr>
          <w:rFonts w:ascii="Calibri" w:hAnsi="Calibri"/>
          <w:sz w:val="22"/>
          <w:szCs w:val="22"/>
        </w:rPr>
      </w:pPr>
    </w:p>
    <w:p w14:paraId="3634EEA7" w14:textId="3A027DBF" w:rsidR="004A5881" w:rsidRPr="00456D6D" w:rsidRDefault="004A5881" w:rsidP="00B7162F">
      <w:pPr>
        <w:rPr>
          <w:rFonts w:ascii="Calibri" w:hAnsi="Calibri"/>
          <w:sz w:val="22"/>
          <w:szCs w:val="22"/>
        </w:rPr>
      </w:pPr>
      <w:r w:rsidRPr="00456D6D">
        <w:rPr>
          <w:rFonts w:ascii="Calibri" w:hAnsi="Calibri"/>
          <w:sz w:val="22"/>
          <w:szCs w:val="22"/>
        </w:rPr>
        <w:t>BY ORDER OF THE BOARD</w:t>
      </w:r>
    </w:p>
    <w:p w14:paraId="289A1E90" w14:textId="77777777" w:rsidR="00810104" w:rsidRPr="00456D6D" w:rsidRDefault="00810104" w:rsidP="00B7162F">
      <w:pPr>
        <w:rPr>
          <w:rFonts w:ascii="Calibri" w:hAnsi="Calibri"/>
          <w:sz w:val="22"/>
          <w:szCs w:val="22"/>
        </w:rPr>
      </w:pPr>
    </w:p>
    <w:p w14:paraId="4A28A4C3" w14:textId="2175B860" w:rsidR="009101C2" w:rsidRDefault="009101C2" w:rsidP="00B7162F">
      <w:pPr>
        <w:rPr>
          <w:rFonts w:ascii="Calibri" w:hAnsi="Calibri"/>
          <w:sz w:val="22"/>
          <w:szCs w:val="22"/>
        </w:rPr>
      </w:pPr>
      <w:r w:rsidRPr="00456D6D">
        <w:rPr>
          <w:rFonts w:ascii="Calibri" w:hAnsi="Calibri"/>
          <w:sz w:val="22"/>
          <w:szCs w:val="22"/>
        </w:rPr>
        <w:t>Kergan Stewart LLP</w:t>
      </w:r>
      <w:r w:rsidR="005873A3" w:rsidRPr="00456D6D">
        <w:rPr>
          <w:rFonts w:ascii="Calibri" w:hAnsi="Calibri"/>
          <w:sz w:val="22"/>
          <w:szCs w:val="22"/>
        </w:rPr>
        <w:t xml:space="preserve"> </w:t>
      </w:r>
    </w:p>
    <w:p w14:paraId="3173D0B6" w14:textId="77777777" w:rsidR="00456D6D" w:rsidRPr="00456D6D" w:rsidRDefault="00456D6D" w:rsidP="00B7162F">
      <w:pPr>
        <w:rPr>
          <w:rFonts w:ascii="Calibri" w:hAnsi="Calibri"/>
          <w:sz w:val="22"/>
          <w:szCs w:val="22"/>
        </w:rPr>
      </w:pPr>
    </w:p>
    <w:p w14:paraId="1445B8D1" w14:textId="3733C66C" w:rsidR="004A5881" w:rsidRPr="00456D6D" w:rsidRDefault="004A5881" w:rsidP="00B7162F">
      <w:pPr>
        <w:rPr>
          <w:rFonts w:ascii="Calibri" w:hAnsi="Calibri"/>
          <w:sz w:val="22"/>
          <w:szCs w:val="22"/>
        </w:rPr>
      </w:pPr>
      <w:r w:rsidRPr="00456D6D">
        <w:rPr>
          <w:rFonts w:ascii="Calibri" w:hAnsi="Calibri"/>
          <w:sz w:val="22"/>
          <w:szCs w:val="22"/>
        </w:rPr>
        <w:t>Company Secretary</w:t>
      </w:r>
    </w:p>
    <w:p w14:paraId="4D4F3E11" w14:textId="502A18EC" w:rsidR="009101C2" w:rsidRPr="00456D6D" w:rsidRDefault="00456D6D" w:rsidP="00B7162F">
      <w:pPr>
        <w:rPr>
          <w:rFonts w:ascii="Calibri" w:hAnsi="Calibri"/>
          <w:sz w:val="22"/>
          <w:szCs w:val="22"/>
        </w:rPr>
      </w:pPr>
      <w:r>
        <w:rPr>
          <w:rFonts w:ascii="Calibri" w:hAnsi="Calibri"/>
          <w:sz w:val="22"/>
          <w:szCs w:val="22"/>
        </w:rPr>
        <w:t>8 January 2018</w:t>
      </w:r>
    </w:p>
    <w:p w14:paraId="740CFC0C" w14:textId="77777777" w:rsidR="004A5881" w:rsidRPr="00456D6D" w:rsidRDefault="004A5881" w:rsidP="00B7162F">
      <w:pPr>
        <w:rPr>
          <w:rFonts w:ascii="Calibri" w:hAnsi="Calibri"/>
          <w:sz w:val="22"/>
          <w:szCs w:val="22"/>
        </w:rPr>
      </w:pPr>
    </w:p>
    <w:p w14:paraId="312E4B73" w14:textId="77777777" w:rsidR="004A5881" w:rsidRPr="00456D6D" w:rsidRDefault="004A5881" w:rsidP="00B7162F">
      <w:pPr>
        <w:rPr>
          <w:rFonts w:ascii="Calibri" w:hAnsi="Calibri"/>
          <w:sz w:val="22"/>
          <w:szCs w:val="22"/>
        </w:rPr>
      </w:pPr>
      <w:r w:rsidRPr="00456D6D">
        <w:rPr>
          <w:rFonts w:ascii="Calibri" w:hAnsi="Calibri"/>
          <w:sz w:val="22"/>
          <w:szCs w:val="22"/>
        </w:rPr>
        <w:t>Registered Office:</w:t>
      </w:r>
    </w:p>
    <w:p w14:paraId="2BE80312" w14:textId="0E256CD2" w:rsidR="004A5881" w:rsidRPr="00456D6D" w:rsidRDefault="009101C2" w:rsidP="00B7162F">
      <w:pPr>
        <w:jc w:val="left"/>
        <w:rPr>
          <w:rFonts w:ascii="Calibri" w:hAnsi="Calibri"/>
          <w:sz w:val="22"/>
          <w:szCs w:val="22"/>
        </w:rPr>
      </w:pPr>
      <w:r w:rsidRPr="00456D6D">
        <w:rPr>
          <w:rFonts w:ascii="Calibri" w:hAnsi="Calibri"/>
          <w:sz w:val="22"/>
          <w:szCs w:val="22"/>
        </w:rPr>
        <w:t>163 Bath Street</w:t>
      </w:r>
    </w:p>
    <w:p w14:paraId="7ECAA2ED" w14:textId="7A0B023A" w:rsidR="009101C2" w:rsidRPr="00456D6D" w:rsidRDefault="009101C2" w:rsidP="00B7162F">
      <w:pPr>
        <w:jc w:val="left"/>
        <w:rPr>
          <w:rFonts w:ascii="Calibri" w:hAnsi="Calibri"/>
          <w:sz w:val="22"/>
          <w:szCs w:val="22"/>
        </w:rPr>
      </w:pPr>
      <w:r w:rsidRPr="00456D6D">
        <w:rPr>
          <w:rFonts w:ascii="Calibri" w:hAnsi="Calibri"/>
          <w:sz w:val="22"/>
          <w:szCs w:val="22"/>
        </w:rPr>
        <w:t>Glasgow</w:t>
      </w:r>
      <w:r w:rsidR="00456D6D">
        <w:rPr>
          <w:rFonts w:ascii="Calibri" w:hAnsi="Calibri"/>
          <w:sz w:val="22"/>
          <w:szCs w:val="22"/>
        </w:rPr>
        <w:t xml:space="preserve"> G2 4SQ</w:t>
      </w:r>
    </w:p>
    <w:p w14:paraId="385AABAD" w14:textId="53D9E996" w:rsidR="004A5881" w:rsidRPr="003A2BD7" w:rsidRDefault="004A5881" w:rsidP="00B7162F">
      <w:pPr>
        <w:rPr>
          <w:rFonts w:ascii="Calibri" w:hAnsi="Calibri"/>
          <w:b/>
          <w:szCs w:val="20"/>
        </w:rPr>
      </w:pPr>
      <w:r w:rsidRPr="003A2BD7">
        <w:rPr>
          <w:rFonts w:ascii="Calibri" w:hAnsi="Calibri"/>
          <w:b/>
          <w:szCs w:val="20"/>
        </w:rPr>
        <w:lastRenderedPageBreak/>
        <w:t>NOTES</w:t>
      </w:r>
      <w:r w:rsidR="00D428AB" w:rsidRPr="003A2BD7">
        <w:rPr>
          <w:rFonts w:ascii="Calibri" w:hAnsi="Calibri"/>
          <w:b/>
          <w:szCs w:val="20"/>
        </w:rPr>
        <w:t xml:space="preserve"> TO THE NOTICE OF THE ANNUAL GENERAL MEETING</w:t>
      </w:r>
      <w:r w:rsidRPr="003A2BD7">
        <w:rPr>
          <w:rFonts w:ascii="Calibri" w:hAnsi="Calibri"/>
          <w:b/>
          <w:szCs w:val="20"/>
        </w:rPr>
        <w:t>:</w:t>
      </w:r>
    </w:p>
    <w:p w14:paraId="2DDB3A2C" w14:textId="77777777" w:rsidR="00214D50" w:rsidRPr="003A2BD7" w:rsidRDefault="00214D50" w:rsidP="00B7162F">
      <w:pPr>
        <w:rPr>
          <w:rFonts w:ascii="Calibri" w:hAnsi="Calibri"/>
          <w:szCs w:val="20"/>
        </w:rPr>
      </w:pPr>
    </w:p>
    <w:p w14:paraId="4E5378E2" w14:textId="73515A34" w:rsidR="00214D50" w:rsidRPr="003A2BD7" w:rsidRDefault="00214D50" w:rsidP="00B7162F">
      <w:pPr>
        <w:rPr>
          <w:rFonts w:ascii="Calibri" w:hAnsi="Calibri"/>
          <w:b/>
          <w:szCs w:val="20"/>
        </w:rPr>
      </w:pPr>
      <w:r w:rsidRPr="003A2BD7">
        <w:rPr>
          <w:rFonts w:ascii="Calibri" w:hAnsi="Calibri"/>
          <w:b/>
          <w:szCs w:val="20"/>
        </w:rPr>
        <w:t>Entitlement to attend and vote</w:t>
      </w:r>
    </w:p>
    <w:p w14:paraId="0978E05F" w14:textId="77777777" w:rsidR="004A5881" w:rsidRPr="003A2BD7" w:rsidRDefault="004A5881" w:rsidP="00B7162F">
      <w:pPr>
        <w:rPr>
          <w:rFonts w:ascii="Calibri" w:hAnsi="Calibri"/>
          <w:szCs w:val="20"/>
        </w:rPr>
      </w:pPr>
    </w:p>
    <w:p w14:paraId="22556415" w14:textId="1B3BCD75" w:rsidR="00507E2C" w:rsidRPr="003A2BD7" w:rsidRDefault="00507E2C" w:rsidP="00B7162F">
      <w:pPr>
        <w:pStyle w:val="HM1"/>
        <w:numPr>
          <w:ilvl w:val="0"/>
          <w:numId w:val="15"/>
        </w:numPr>
        <w:rPr>
          <w:rFonts w:ascii="Calibri" w:hAnsi="Calibri"/>
          <w:szCs w:val="20"/>
        </w:rPr>
      </w:pPr>
      <w:r w:rsidRPr="003A2BD7">
        <w:rPr>
          <w:rFonts w:ascii="Calibri" w:hAnsi="Calibri"/>
          <w:szCs w:val="20"/>
        </w:rPr>
        <w:t xml:space="preserve">Only </w:t>
      </w:r>
      <w:r w:rsidR="007E1B55" w:rsidRPr="003A2BD7">
        <w:rPr>
          <w:rFonts w:ascii="Calibri" w:hAnsi="Calibri"/>
          <w:szCs w:val="20"/>
        </w:rPr>
        <w:t>those members</w:t>
      </w:r>
      <w:r w:rsidRPr="003A2BD7">
        <w:rPr>
          <w:rFonts w:ascii="Calibri" w:hAnsi="Calibri"/>
          <w:szCs w:val="20"/>
        </w:rPr>
        <w:t xml:space="preserve"> registered in the Company’s re</w:t>
      </w:r>
      <w:r w:rsidR="006223FE" w:rsidRPr="003A2BD7">
        <w:rPr>
          <w:rFonts w:ascii="Calibri" w:hAnsi="Calibri"/>
          <w:szCs w:val="20"/>
        </w:rPr>
        <w:t>g</w:t>
      </w:r>
      <w:r w:rsidR="00456D6D" w:rsidRPr="003A2BD7">
        <w:rPr>
          <w:rFonts w:ascii="Calibri" w:hAnsi="Calibri"/>
          <w:szCs w:val="20"/>
        </w:rPr>
        <w:t>ister of members at 11am on the 29 January</w:t>
      </w:r>
      <w:r w:rsidR="0077731C" w:rsidRPr="003A2BD7">
        <w:rPr>
          <w:rFonts w:ascii="Calibri" w:hAnsi="Calibri"/>
          <w:szCs w:val="20"/>
        </w:rPr>
        <w:t xml:space="preserve"> 2018 </w:t>
      </w:r>
      <w:r w:rsidR="000B42EA" w:rsidRPr="003A2BD7">
        <w:rPr>
          <w:rFonts w:ascii="Calibri" w:hAnsi="Calibri"/>
          <w:szCs w:val="20"/>
        </w:rPr>
        <w:t xml:space="preserve">or, if the meeting is adjourned, </w:t>
      </w:r>
      <w:r w:rsidR="00456D6D" w:rsidRPr="003A2BD7">
        <w:rPr>
          <w:rFonts w:ascii="Calibri" w:hAnsi="Calibri"/>
          <w:szCs w:val="20"/>
        </w:rPr>
        <w:t>48 hours</w:t>
      </w:r>
      <w:r w:rsidR="000B42EA" w:rsidRPr="003A2BD7">
        <w:rPr>
          <w:rFonts w:ascii="Calibri" w:hAnsi="Calibri"/>
          <w:szCs w:val="20"/>
        </w:rPr>
        <w:t xml:space="preserve"> prior to</w:t>
      </w:r>
      <w:r w:rsidR="00456D6D" w:rsidRPr="003A2BD7">
        <w:rPr>
          <w:rFonts w:ascii="Calibri" w:hAnsi="Calibri"/>
          <w:szCs w:val="20"/>
        </w:rPr>
        <w:t xml:space="preserve"> the time of</w:t>
      </w:r>
      <w:r w:rsidR="000B42EA" w:rsidRPr="003A2BD7">
        <w:rPr>
          <w:rFonts w:ascii="Calibri" w:hAnsi="Calibri"/>
          <w:szCs w:val="20"/>
        </w:rPr>
        <w:t xml:space="preserve"> the adjourned meeting, shall be entitled to attend, speak and vote at the meeting.  Changes to the register of members after the relevant deadline shall be disregarded in determining the rights of any person to attend and vote at the meeting. </w:t>
      </w:r>
    </w:p>
    <w:p w14:paraId="06393D0F" w14:textId="2621AF96" w:rsidR="007E1B55" w:rsidRPr="003A2BD7" w:rsidRDefault="007E1B55" w:rsidP="00B7162F">
      <w:pPr>
        <w:pStyle w:val="HM1"/>
        <w:numPr>
          <w:ilvl w:val="0"/>
          <w:numId w:val="15"/>
        </w:numPr>
        <w:rPr>
          <w:rFonts w:ascii="Calibri" w:hAnsi="Calibri"/>
          <w:szCs w:val="20"/>
        </w:rPr>
      </w:pPr>
      <w:r w:rsidRPr="003A2BD7">
        <w:rPr>
          <w:rFonts w:ascii="Calibri" w:hAnsi="Calibri"/>
          <w:szCs w:val="20"/>
        </w:rPr>
        <w:t xml:space="preserve">If you wish to attend the meeting in person you must arrive promptly at the above date at time, </w:t>
      </w:r>
      <w:r w:rsidR="00456D6D" w:rsidRPr="003A2BD7">
        <w:rPr>
          <w:rFonts w:ascii="Calibri" w:hAnsi="Calibri"/>
          <w:szCs w:val="20"/>
        </w:rPr>
        <w:t xml:space="preserve">and may be required to provide photographic identification. </w:t>
      </w:r>
    </w:p>
    <w:p w14:paraId="1CEF4B7F" w14:textId="23301B95" w:rsidR="00CB3B8C" w:rsidRPr="003A2BD7" w:rsidRDefault="00CB3B8C" w:rsidP="00B7162F">
      <w:pPr>
        <w:pStyle w:val="HM1"/>
        <w:numPr>
          <w:ilvl w:val="0"/>
          <w:numId w:val="0"/>
        </w:numPr>
        <w:rPr>
          <w:rFonts w:ascii="Calibri" w:hAnsi="Calibri"/>
          <w:b/>
          <w:szCs w:val="20"/>
        </w:rPr>
      </w:pPr>
      <w:r w:rsidRPr="003A2BD7">
        <w:rPr>
          <w:rFonts w:ascii="Calibri" w:hAnsi="Calibri"/>
          <w:b/>
          <w:szCs w:val="20"/>
        </w:rPr>
        <w:t>Appointment of proxies</w:t>
      </w:r>
    </w:p>
    <w:p w14:paraId="7D444BCA" w14:textId="77777777" w:rsidR="004A5881" w:rsidRPr="003A2BD7" w:rsidRDefault="004A5881" w:rsidP="00B7162F">
      <w:pPr>
        <w:pStyle w:val="HM1"/>
        <w:numPr>
          <w:ilvl w:val="0"/>
          <w:numId w:val="15"/>
        </w:numPr>
        <w:rPr>
          <w:rFonts w:ascii="Calibri" w:hAnsi="Calibri"/>
          <w:szCs w:val="20"/>
        </w:rPr>
      </w:pPr>
      <w:r w:rsidRPr="003A2BD7">
        <w:rPr>
          <w:rFonts w:ascii="Calibri" w:hAnsi="Calibri"/>
          <w:szCs w:val="20"/>
        </w:rPr>
        <w:t>As a member of the Company, you are entitled to appoint a proxy to exercise all or any of your rights to attend, speak and vote at the meeting and you should have received a form of proxy with this notice of meeting.  You can only appoint a proxy using the procedures set out in these notes and the form of proxy. A proxy need not be a member of the Company.</w:t>
      </w:r>
    </w:p>
    <w:p w14:paraId="401C75D3" w14:textId="77777777" w:rsidR="004A5881" w:rsidRPr="003A2BD7" w:rsidRDefault="004A5881" w:rsidP="00B7162F">
      <w:pPr>
        <w:pStyle w:val="HM1"/>
        <w:numPr>
          <w:ilvl w:val="0"/>
          <w:numId w:val="15"/>
        </w:numPr>
        <w:rPr>
          <w:rFonts w:ascii="Calibri" w:hAnsi="Calibri"/>
          <w:szCs w:val="20"/>
        </w:rPr>
      </w:pPr>
      <w:r w:rsidRPr="003A2BD7">
        <w:rPr>
          <w:rFonts w:ascii="Calibri" w:hAnsi="Calibri"/>
          <w:szCs w:val="20"/>
        </w:rPr>
        <w:t>A member may appoint more than one proxy provided each proxy is appointed to exercise rights attached to different shares.  A member may not appoint more than one proxy to exercise rights attached to any one share.</w:t>
      </w:r>
    </w:p>
    <w:p w14:paraId="1EE0F9CB" w14:textId="079E25FC" w:rsidR="004A5881" w:rsidRPr="003A2BD7" w:rsidRDefault="004A5881" w:rsidP="00B7162F">
      <w:pPr>
        <w:pStyle w:val="HM1"/>
        <w:numPr>
          <w:ilvl w:val="0"/>
          <w:numId w:val="15"/>
        </w:numPr>
        <w:rPr>
          <w:rFonts w:ascii="Calibri" w:hAnsi="Calibri"/>
          <w:b/>
          <w:szCs w:val="20"/>
        </w:rPr>
      </w:pPr>
      <w:r w:rsidRPr="003A2BD7">
        <w:rPr>
          <w:rFonts w:ascii="Calibri" w:hAnsi="Calibri"/>
          <w:szCs w:val="20"/>
        </w:rPr>
        <w:t xml:space="preserve">To be valid the form of proxy and any authority under which it is executed or a copy of such authority certified notarially or in some other way approved by the directors must be deposited at the offices of the Company’s registrars, Share Registrars Limited, </w:t>
      </w:r>
      <w:r w:rsidR="00214CE8">
        <w:rPr>
          <w:rFonts w:ascii="Calibri" w:hAnsi="Calibri"/>
          <w:szCs w:val="20"/>
        </w:rPr>
        <w:t>The Courtyard, 17 West Street, Farnham, Surrey GU9 7DR</w:t>
      </w:r>
      <w:r w:rsidRPr="003A2BD7">
        <w:rPr>
          <w:rFonts w:ascii="Calibri" w:hAnsi="Calibri"/>
          <w:szCs w:val="20"/>
        </w:rPr>
        <w:t xml:space="preserve"> by </w:t>
      </w:r>
      <w:r w:rsidRPr="003A2BD7">
        <w:rPr>
          <w:rFonts w:ascii="Calibri" w:hAnsi="Calibri"/>
          <w:b/>
          <w:szCs w:val="20"/>
        </w:rPr>
        <w:t xml:space="preserve">no later than </w:t>
      </w:r>
      <w:r w:rsidR="00A43320" w:rsidRPr="003A2BD7">
        <w:rPr>
          <w:rFonts w:ascii="Calibri" w:hAnsi="Calibri"/>
          <w:b/>
          <w:szCs w:val="20"/>
        </w:rPr>
        <w:t xml:space="preserve">11am </w:t>
      </w:r>
      <w:r w:rsidRPr="003A2BD7">
        <w:rPr>
          <w:rFonts w:ascii="Calibri" w:hAnsi="Calibri"/>
          <w:b/>
          <w:szCs w:val="20"/>
        </w:rPr>
        <w:t xml:space="preserve">on </w:t>
      </w:r>
      <w:r w:rsidR="00456D6D" w:rsidRPr="003A2BD7">
        <w:rPr>
          <w:rFonts w:ascii="Calibri" w:hAnsi="Calibri"/>
          <w:b/>
          <w:szCs w:val="20"/>
        </w:rPr>
        <w:t>Monday 29 January</w:t>
      </w:r>
      <w:r w:rsidR="00CF5B2A" w:rsidRPr="003A2BD7">
        <w:rPr>
          <w:rFonts w:ascii="Calibri" w:hAnsi="Calibri"/>
          <w:b/>
          <w:szCs w:val="20"/>
        </w:rPr>
        <w:t xml:space="preserve"> </w:t>
      </w:r>
      <w:r w:rsidRPr="003A2BD7">
        <w:rPr>
          <w:rFonts w:ascii="Calibri" w:hAnsi="Calibri"/>
          <w:b/>
          <w:szCs w:val="20"/>
        </w:rPr>
        <w:t>201</w:t>
      </w:r>
      <w:r w:rsidR="009101C2" w:rsidRPr="003A2BD7">
        <w:rPr>
          <w:rFonts w:ascii="Calibri" w:hAnsi="Calibri"/>
          <w:b/>
          <w:szCs w:val="20"/>
        </w:rPr>
        <w:t>8</w:t>
      </w:r>
      <w:r w:rsidRPr="003A2BD7">
        <w:rPr>
          <w:rFonts w:ascii="Calibri" w:hAnsi="Calibri"/>
          <w:b/>
          <w:szCs w:val="20"/>
        </w:rPr>
        <w:t>.</w:t>
      </w:r>
      <w:r w:rsidR="00A43320" w:rsidRPr="003A2BD7">
        <w:rPr>
          <w:rFonts w:ascii="Calibri" w:hAnsi="Calibri"/>
          <w:b/>
          <w:szCs w:val="20"/>
        </w:rPr>
        <w:t xml:space="preserve"> </w:t>
      </w:r>
    </w:p>
    <w:p w14:paraId="37DBA7EE" w14:textId="2FFC6454" w:rsidR="004A5881" w:rsidRPr="003A2BD7" w:rsidRDefault="004A5881" w:rsidP="00B7162F">
      <w:pPr>
        <w:pStyle w:val="HM1"/>
        <w:numPr>
          <w:ilvl w:val="0"/>
          <w:numId w:val="15"/>
        </w:numPr>
        <w:rPr>
          <w:rFonts w:ascii="Calibri" w:hAnsi="Calibri"/>
          <w:szCs w:val="20"/>
        </w:rPr>
      </w:pPr>
      <w:r w:rsidRPr="003A2BD7">
        <w:rPr>
          <w:rFonts w:ascii="Calibri" w:hAnsi="Calibri"/>
          <w:szCs w:val="20"/>
        </w:rPr>
        <w:t>To change your proxy instructions</w:t>
      </w:r>
      <w:r w:rsidR="00456D6D" w:rsidRPr="003A2BD7">
        <w:rPr>
          <w:rFonts w:ascii="Calibri" w:hAnsi="Calibri"/>
          <w:szCs w:val="20"/>
        </w:rPr>
        <w:t>, you should</w:t>
      </w:r>
      <w:r w:rsidRPr="003A2BD7">
        <w:rPr>
          <w:rFonts w:ascii="Calibri" w:hAnsi="Calibri"/>
          <w:szCs w:val="20"/>
        </w:rPr>
        <w:t xml:space="preserve"> submit a new form of proxy.  A member should contact the Company's registrars, Share Registrars Limited, </w:t>
      </w:r>
      <w:r w:rsidR="00214CE8">
        <w:rPr>
          <w:rFonts w:ascii="Calibri" w:hAnsi="Calibri"/>
          <w:szCs w:val="20"/>
        </w:rPr>
        <w:t>The Courtyard, 17 West Street, Farnham, Surrey GU9 7DR</w:t>
      </w:r>
      <w:r w:rsidRPr="003A2BD7">
        <w:rPr>
          <w:rFonts w:ascii="Calibri" w:hAnsi="Calibri"/>
          <w:szCs w:val="20"/>
        </w:rPr>
        <w:t xml:space="preserve"> for a new form of proxy.  Note that the cut-off time for receipt of proxy appointments (see above) also apply in relation to amended instructions; any amended proxy appointment received after the relevant cut-off time will be disregarded.</w:t>
      </w:r>
    </w:p>
    <w:p w14:paraId="00C61E5F" w14:textId="78493DCD" w:rsidR="004A5881" w:rsidRPr="003A2BD7" w:rsidRDefault="004A5881" w:rsidP="00B7162F">
      <w:pPr>
        <w:pStyle w:val="HM1"/>
        <w:numPr>
          <w:ilvl w:val="0"/>
          <w:numId w:val="15"/>
        </w:numPr>
        <w:rPr>
          <w:rFonts w:ascii="Calibri" w:hAnsi="Calibri"/>
          <w:szCs w:val="20"/>
        </w:rPr>
      </w:pPr>
      <w:r w:rsidRPr="003A2BD7">
        <w:rPr>
          <w:rFonts w:ascii="Calibri" w:hAnsi="Calibri"/>
          <w:szCs w:val="20"/>
        </w:rPr>
        <w:t xml:space="preserve">In order to revoke a proxy instruction you will need to inform the Company by sending a hard copy notice clearly stating your intention to revoke your proxy appointment to the Company's registrar, Share Registrars Limited, </w:t>
      </w:r>
      <w:r w:rsidR="00214CE8">
        <w:rPr>
          <w:rFonts w:ascii="Calibri" w:hAnsi="Calibri"/>
          <w:szCs w:val="20"/>
        </w:rPr>
        <w:t>The Courtyard, 17 West Street, Farnham, Surrey GU9 7DR</w:t>
      </w:r>
      <w:bookmarkStart w:id="0" w:name="_GoBack"/>
      <w:bookmarkEnd w:id="0"/>
      <w:r w:rsidRPr="003A2BD7">
        <w:rPr>
          <w:rFonts w:ascii="Calibri" w:hAnsi="Calibri"/>
          <w:szCs w:val="20"/>
        </w:rPr>
        <w:t>.  In the case of a member which is a company, the revocation notice must be executed under its common seal or signed on its behalf by an officer of the company or an attorney for the company.  Any power of attorney or any other authority under which the revocation notice is signed (or a duly certified copy of such power of authority) must be included with the revocation notice.  The revocation notice must be received by the Company's registrar by no later tha</w:t>
      </w:r>
      <w:r w:rsidR="00A43320" w:rsidRPr="003A2BD7">
        <w:rPr>
          <w:rFonts w:ascii="Calibri" w:hAnsi="Calibri"/>
          <w:szCs w:val="20"/>
        </w:rPr>
        <w:t xml:space="preserve">n 11am on </w:t>
      </w:r>
      <w:r w:rsidR="00456D6D" w:rsidRPr="003A2BD7">
        <w:rPr>
          <w:rFonts w:ascii="Calibri" w:hAnsi="Calibri"/>
          <w:szCs w:val="20"/>
        </w:rPr>
        <w:t>Monday 29 January 2018</w:t>
      </w:r>
      <w:r w:rsidR="008B66CF" w:rsidRPr="003A2BD7">
        <w:rPr>
          <w:rFonts w:ascii="Calibri" w:hAnsi="Calibri"/>
          <w:szCs w:val="20"/>
        </w:rPr>
        <w:t xml:space="preserve"> </w:t>
      </w:r>
      <w:r w:rsidRPr="003A2BD7">
        <w:rPr>
          <w:rFonts w:ascii="Calibri" w:hAnsi="Calibri"/>
          <w:szCs w:val="20"/>
        </w:rPr>
        <w:t>201</w:t>
      </w:r>
      <w:r w:rsidR="009101C2" w:rsidRPr="003A2BD7">
        <w:rPr>
          <w:rFonts w:ascii="Calibri" w:hAnsi="Calibri"/>
          <w:szCs w:val="20"/>
        </w:rPr>
        <w:t>8</w:t>
      </w:r>
      <w:r w:rsidRPr="003A2BD7">
        <w:rPr>
          <w:rFonts w:ascii="Calibri" w:hAnsi="Calibri"/>
          <w:szCs w:val="20"/>
        </w:rPr>
        <w:t>.  If you attempt to revoke your proxy appointment but the revocation is received after this time then, subject to the next paragraph, your proxy appointment will remain valid.</w:t>
      </w:r>
      <w:r w:rsidR="00A43320" w:rsidRPr="003A2BD7">
        <w:rPr>
          <w:rFonts w:ascii="Calibri" w:hAnsi="Calibri"/>
          <w:szCs w:val="20"/>
        </w:rPr>
        <w:t xml:space="preserve"> </w:t>
      </w:r>
    </w:p>
    <w:p w14:paraId="4B87CBDF" w14:textId="77777777" w:rsidR="004A5881" w:rsidRPr="003A2BD7" w:rsidRDefault="004A5881" w:rsidP="00B7162F">
      <w:pPr>
        <w:pStyle w:val="HM1"/>
        <w:numPr>
          <w:ilvl w:val="0"/>
          <w:numId w:val="15"/>
        </w:numPr>
        <w:rPr>
          <w:rFonts w:ascii="Calibri" w:hAnsi="Calibri"/>
          <w:szCs w:val="20"/>
        </w:rPr>
      </w:pPr>
      <w:r w:rsidRPr="003A2BD7">
        <w:rPr>
          <w:rFonts w:ascii="Calibri" w:hAnsi="Calibri"/>
          <w:szCs w:val="20"/>
        </w:rPr>
        <w:t>Appointment of a proxy does not preclude you from attending the meeting and voting in person.  If you have appointed a proxy and attend the meeting in person, your proxy appointment will automatically be terminated.</w:t>
      </w:r>
    </w:p>
    <w:p w14:paraId="33A50E0B" w14:textId="77777777" w:rsidR="004A5881" w:rsidRPr="003A2BD7" w:rsidRDefault="004A5881" w:rsidP="00B7162F">
      <w:pPr>
        <w:rPr>
          <w:rFonts w:ascii="Calibri" w:hAnsi="Calibri"/>
          <w:szCs w:val="20"/>
        </w:rPr>
      </w:pPr>
    </w:p>
    <w:p w14:paraId="5E188DBE" w14:textId="77777777" w:rsidR="005E6144" w:rsidRPr="003A2BD7" w:rsidRDefault="005E6144" w:rsidP="00B7162F">
      <w:pPr>
        <w:rPr>
          <w:rFonts w:ascii="Calibri" w:hAnsi="Calibri"/>
          <w:szCs w:val="20"/>
        </w:rPr>
      </w:pPr>
    </w:p>
    <w:sectPr w:rsidR="005E6144" w:rsidRPr="003A2BD7" w:rsidSect="00CE6625">
      <w:footerReference w:type="default" r:id="rId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C36C30" w14:textId="77777777" w:rsidR="00653496" w:rsidRDefault="00653496">
      <w:r>
        <w:separator/>
      </w:r>
    </w:p>
  </w:endnote>
  <w:endnote w:type="continuationSeparator" w:id="0">
    <w:p w14:paraId="1E8C47B6" w14:textId="77777777" w:rsidR="00653496" w:rsidRDefault="00653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charset w:val="00"/>
    <w:family w:val="roman"/>
    <w:pitch w:val="variable"/>
    <w:sig w:usb0="00000003" w:usb1="00000000" w:usb2="00000000" w:usb3="00000000" w:csb0="00000001"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9F79EF" w14:textId="77777777" w:rsidR="004C79CC" w:rsidRPr="009A2C52" w:rsidRDefault="004C79CC" w:rsidP="009A2C52">
    <w:pPr>
      <w:pStyle w:val="RefText"/>
    </w:pPr>
    <w:r>
      <w:tab/>
    </w:r>
    <w:r>
      <w:fldChar w:fldCharType="begin"/>
    </w:r>
    <w:r>
      <w:instrText xml:space="preserve"> PAGE  \* MERGEFORMAT </w:instrText>
    </w:r>
    <w:r>
      <w:fldChar w:fldCharType="separate"/>
    </w:r>
    <w:r w:rsidR="00214CE8">
      <w:rPr>
        <w:noProof/>
      </w:rPr>
      <w:t>1</w:t>
    </w:r>
    <w:r>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9FC127" w14:textId="77777777" w:rsidR="00653496" w:rsidRDefault="00653496">
      <w:r>
        <w:separator/>
      </w:r>
    </w:p>
  </w:footnote>
  <w:footnote w:type="continuationSeparator" w:id="0">
    <w:p w14:paraId="0D65018A" w14:textId="77777777" w:rsidR="00653496" w:rsidRDefault="0065349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5D9A4D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94608B"/>
    <w:multiLevelType w:val="multilevel"/>
    <w:tmpl w:val="44446EDE"/>
    <w:lvl w:ilvl="0">
      <w:start w:val="1"/>
      <w:numFmt w:val="bullet"/>
      <w:lvlText w:val=""/>
      <w:lvlJc w:val="left"/>
      <w:pPr>
        <w:tabs>
          <w:tab w:val="num" w:pos="2552"/>
        </w:tabs>
        <w:ind w:left="2552" w:hanging="850"/>
      </w:pPr>
      <w:rPr>
        <w:rFonts w:ascii="Symbol" w:hAnsi="Symbol" w:hint="default"/>
      </w:rPr>
    </w:lvl>
    <w:lvl w:ilvl="1">
      <w:start w:val="1"/>
      <w:numFmt w:val="bullet"/>
      <w:lvlText w:val="o"/>
      <w:lvlJc w:val="left"/>
      <w:pPr>
        <w:tabs>
          <w:tab w:val="num" w:pos="2291"/>
        </w:tabs>
        <w:ind w:left="2291" w:hanging="360"/>
      </w:pPr>
      <w:rPr>
        <w:rFonts w:ascii="Courier New" w:hAnsi="Courier New" w:cs="Courier New" w:hint="default"/>
      </w:rPr>
    </w:lvl>
    <w:lvl w:ilvl="2">
      <w:start w:val="1"/>
      <w:numFmt w:val="bullet"/>
      <w:lvlText w:val=""/>
      <w:lvlJc w:val="left"/>
      <w:pPr>
        <w:tabs>
          <w:tab w:val="num" w:pos="3011"/>
        </w:tabs>
        <w:ind w:left="3011" w:hanging="360"/>
      </w:pPr>
      <w:rPr>
        <w:rFonts w:ascii="Wingdings" w:hAnsi="Wingdings" w:hint="default"/>
      </w:rPr>
    </w:lvl>
    <w:lvl w:ilvl="3">
      <w:start w:val="1"/>
      <w:numFmt w:val="bullet"/>
      <w:lvlText w:val=""/>
      <w:lvlJc w:val="left"/>
      <w:pPr>
        <w:tabs>
          <w:tab w:val="num" w:pos="3731"/>
        </w:tabs>
        <w:ind w:left="3731" w:hanging="360"/>
      </w:pPr>
      <w:rPr>
        <w:rFonts w:ascii="Symbol" w:hAnsi="Symbol" w:hint="default"/>
      </w:rPr>
    </w:lvl>
    <w:lvl w:ilvl="4">
      <w:start w:val="1"/>
      <w:numFmt w:val="bullet"/>
      <w:lvlText w:val="o"/>
      <w:lvlJc w:val="left"/>
      <w:pPr>
        <w:tabs>
          <w:tab w:val="num" w:pos="4451"/>
        </w:tabs>
        <w:ind w:left="4451" w:hanging="360"/>
      </w:pPr>
      <w:rPr>
        <w:rFonts w:ascii="Courier New" w:hAnsi="Courier New" w:cs="Courier New" w:hint="default"/>
      </w:rPr>
    </w:lvl>
    <w:lvl w:ilvl="5">
      <w:start w:val="1"/>
      <w:numFmt w:val="bullet"/>
      <w:lvlText w:val=""/>
      <w:lvlJc w:val="left"/>
      <w:pPr>
        <w:tabs>
          <w:tab w:val="num" w:pos="5171"/>
        </w:tabs>
        <w:ind w:left="5171" w:hanging="360"/>
      </w:pPr>
      <w:rPr>
        <w:rFonts w:ascii="Wingdings" w:hAnsi="Wingdings" w:hint="default"/>
      </w:rPr>
    </w:lvl>
    <w:lvl w:ilvl="6">
      <w:start w:val="1"/>
      <w:numFmt w:val="bullet"/>
      <w:lvlText w:val=""/>
      <w:lvlJc w:val="left"/>
      <w:pPr>
        <w:tabs>
          <w:tab w:val="num" w:pos="5891"/>
        </w:tabs>
        <w:ind w:left="5891" w:hanging="360"/>
      </w:pPr>
      <w:rPr>
        <w:rFonts w:ascii="Symbol" w:hAnsi="Symbol" w:hint="default"/>
      </w:rPr>
    </w:lvl>
    <w:lvl w:ilvl="7">
      <w:start w:val="1"/>
      <w:numFmt w:val="bullet"/>
      <w:lvlText w:val="o"/>
      <w:lvlJc w:val="left"/>
      <w:pPr>
        <w:tabs>
          <w:tab w:val="num" w:pos="6611"/>
        </w:tabs>
        <w:ind w:left="6611" w:hanging="360"/>
      </w:pPr>
      <w:rPr>
        <w:rFonts w:ascii="Courier New" w:hAnsi="Courier New" w:cs="Courier New" w:hint="default"/>
      </w:rPr>
    </w:lvl>
    <w:lvl w:ilvl="8">
      <w:start w:val="1"/>
      <w:numFmt w:val="bullet"/>
      <w:lvlText w:val=""/>
      <w:lvlJc w:val="left"/>
      <w:pPr>
        <w:tabs>
          <w:tab w:val="num" w:pos="7331"/>
        </w:tabs>
        <w:ind w:left="7331" w:hanging="360"/>
      </w:pPr>
      <w:rPr>
        <w:rFonts w:ascii="Wingdings" w:hAnsi="Wingdings" w:hint="default"/>
      </w:rPr>
    </w:lvl>
  </w:abstractNum>
  <w:abstractNum w:abstractNumId="2">
    <w:nsid w:val="09F36EE0"/>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AE5736C"/>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2790679A"/>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298E63FB"/>
    <w:multiLevelType w:val="multilevel"/>
    <w:tmpl w:val="1BC0F3AE"/>
    <w:lvl w:ilvl="0">
      <w:start w:val="1"/>
      <w:numFmt w:val="decimal"/>
      <w:lvlText w:val="%1"/>
      <w:lvlJc w:val="left"/>
      <w:pPr>
        <w:tabs>
          <w:tab w:val="num" w:pos="360"/>
        </w:tabs>
        <w:ind w:left="360" w:hanging="360"/>
      </w:pPr>
      <w:rPr>
        <w:rFonts w:ascii="Arial" w:hAnsi="Arial" w:hint="default"/>
        <w:b w:val="0"/>
        <w:i w:val="0"/>
        <w:sz w:val="20"/>
      </w:rPr>
    </w:lvl>
    <w:lvl w:ilvl="1">
      <w:start w:val="1"/>
      <w:numFmt w:val="decimal"/>
      <w:lvlText w:val="%1.%2"/>
      <w:lvlJc w:val="left"/>
      <w:pPr>
        <w:tabs>
          <w:tab w:val="num" w:pos="851"/>
        </w:tabs>
        <w:ind w:left="851" w:hanging="851"/>
      </w:pPr>
      <w:rPr>
        <w:rFonts w:ascii="Arial" w:hAnsi="Arial" w:hint="default"/>
        <w:b w:val="0"/>
        <w:i w:val="0"/>
        <w:sz w:val="20"/>
      </w:rPr>
    </w:lvl>
    <w:lvl w:ilvl="2">
      <w:start w:val="1"/>
      <w:numFmt w:val="decimal"/>
      <w:lvlText w:val="%1.%2.%3"/>
      <w:lvlJc w:val="left"/>
      <w:pPr>
        <w:tabs>
          <w:tab w:val="num" w:pos="1701"/>
        </w:tabs>
        <w:ind w:left="1701" w:hanging="850"/>
      </w:pPr>
      <w:rPr>
        <w:rFonts w:ascii="Arial" w:hAnsi="Arial" w:hint="default"/>
        <w:b w:val="0"/>
        <w:i w:val="0"/>
        <w:sz w:val="20"/>
      </w:rPr>
    </w:lvl>
    <w:lvl w:ilvl="3">
      <w:start w:val="1"/>
      <w:numFmt w:val="decimal"/>
      <w:lvlText w:val="%1.%2.%3.%4"/>
      <w:lvlJc w:val="left"/>
      <w:pPr>
        <w:tabs>
          <w:tab w:val="num" w:pos="2552"/>
        </w:tabs>
        <w:ind w:left="2552" w:hanging="851"/>
      </w:pPr>
      <w:rPr>
        <w:rFonts w:ascii="Arial" w:hAnsi="Arial" w:hint="default"/>
        <w:b w:val="0"/>
        <w:i w:val="0"/>
        <w:sz w:val="20"/>
      </w:rPr>
    </w:lvl>
    <w:lvl w:ilvl="4">
      <w:start w:val="1"/>
      <w:numFmt w:val="lowerLetter"/>
      <w:lvlText w:val="%5"/>
      <w:lvlJc w:val="left"/>
      <w:pPr>
        <w:tabs>
          <w:tab w:val="num" w:pos="2552"/>
        </w:tabs>
        <w:ind w:left="2552" w:hanging="851"/>
      </w:pPr>
      <w:rPr>
        <w:rFonts w:ascii="Arial" w:hAnsi="Arial" w:hint="default"/>
        <w:b w:val="0"/>
        <w:i w:val="0"/>
        <w:sz w:val="20"/>
      </w:rPr>
    </w:lvl>
    <w:lvl w:ilvl="5">
      <w:start w:val="1"/>
      <w:numFmt w:val="lowerRoman"/>
      <w:lvlText w:val="%6"/>
      <w:lvlJc w:val="left"/>
      <w:pPr>
        <w:tabs>
          <w:tab w:val="num" w:pos="2880"/>
        </w:tabs>
        <w:ind w:left="2736" w:hanging="936"/>
      </w:pPr>
      <w:rPr>
        <w:rFonts w:hint="default"/>
      </w:rPr>
    </w:lvl>
    <w:lvl w:ilvl="6">
      <w:start w:val="1"/>
      <w:numFmt w:val="lowerLetter"/>
      <w:lvlText w:val="%7"/>
      <w:lvlJc w:val="left"/>
      <w:pPr>
        <w:tabs>
          <w:tab w:val="num" w:pos="1701"/>
        </w:tabs>
        <w:ind w:left="1701" w:hanging="850"/>
      </w:pPr>
      <w:rPr>
        <w:rFonts w:hint="default"/>
      </w:rPr>
    </w:lvl>
    <w:lvl w:ilvl="7">
      <w:start w:val="1"/>
      <w:numFmt w:val="lowerRoman"/>
      <w:lvlText w:val="%8"/>
      <w:lvlJc w:val="left"/>
      <w:pPr>
        <w:tabs>
          <w:tab w:val="num" w:pos="1701"/>
        </w:tabs>
        <w:ind w:left="1701" w:hanging="850"/>
      </w:pPr>
      <w:rPr>
        <w:rFonts w:hint="default"/>
      </w:rPr>
    </w:lvl>
    <w:lvl w:ilvl="8">
      <w:start w:val="1"/>
      <w:numFmt w:val="none"/>
      <w:lvlText w:val=""/>
      <w:lvlJc w:val="left"/>
      <w:pPr>
        <w:tabs>
          <w:tab w:val="num" w:pos="4680"/>
        </w:tabs>
        <w:ind w:left="4320" w:hanging="1440"/>
      </w:pPr>
      <w:rPr>
        <w:rFonts w:hint="default"/>
      </w:rPr>
    </w:lvl>
  </w:abstractNum>
  <w:abstractNum w:abstractNumId="6">
    <w:nsid w:val="2B965962"/>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271A3B"/>
    <w:multiLevelType w:val="multilevel"/>
    <w:tmpl w:val="C0D2DE94"/>
    <w:lvl w:ilvl="0">
      <w:start w:val="1"/>
      <w:numFmt w:val="decimal"/>
      <w:pStyle w:val="HM1"/>
      <w:lvlText w:val="%1"/>
      <w:lvlJc w:val="left"/>
      <w:pPr>
        <w:tabs>
          <w:tab w:val="num" w:pos="851"/>
        </w:tabs>
        <w:ind w:left="851" w:hanging="851"/>
      </w:pPr>
      <w:rPr>
        <w:rFonts w:ascii="Arial" w:hAnsi="Arial" w:hint="default"/>
        <w:b w:val="0"/>
        <w:i w:val="0"/>
        <w:sz w:val="20"/>
      </w:rPr>
    </w:lvl>
    <w:lvl w:ilvl="1">
      <w:start w:val="1"/>
      <w:numFmt w:val="decimal"/>
      <w:pStyle w:val="HM2"/>
      <w:lvlText w:val="%1.%2"/>
      <w:lvlJc w:val="left"/>
      <w:pPr>
        <w:tabs>
          <w:tab w:val="num" w:pos="851"/>
        </w:tabs>
        <w:ind w:left="851" w:hanging="851"/>
      </w:pPr>
      <w:rPr>
        <w:rFonts w:ascii="Arial" w:hAnsi="Arial" w:hint="default"/>
        <w:b w:val="0"/>
        <w:i w:val="0"/>
        <w:sz w:val="20"/>
      </w:rPr>
    </w:lvl>
    <w:lvl w:ilvl="2">
      <w:start w:val="1"/>
      <w:numFmt w:val="decimal"/>
      <w:pStyle w:val="HM3"/>
      <w:lvlText w:val="%1.%2.%3"/>
      <w:lvlJc w:val="left"/>
      <w:pPr>
        <w:tabs>
          <w:tab w:val="num" w:pos="1701"/>
        </w:tabs>
        <w:ind w:left="1701" w:hanging="850"/>
      </w:pPr>
      <w:rPr>
        <w:rFonts w:ascii="Arial" w:hAnsi="Arial" w:hint="default"/>
        <w:b w:val="0"/>
        <w:i w:val="0"/>
        <w:sz w:val="20"/>
      </w:rPr>
    </w:lvl>
    <w:lvl w:ilvl="3">
      <w:start w:val="1"/>
      <w:numFmt w:val="decimal"/>
      <w:pStyle w:val="HM4"/>
      <w:lvlText w:val="%1.%2.%3.%4"/>
      <w:lvlJc w:val="left"/>
      <w:pPr>
        <w:tabs>
          <w:tab w:val="num" w:pos="2552"/>
        </w:tabs>
        <w:ind w:left="2552" w:hanging="851"/>
      </w:pPr>
      <w:rPr>
        <w:rFonts w:ascii="Arial" w:hAnsi="Arial" w:hint="default"/>
        <w:b w:val="0"/>
        <w:i w:val="0"/>
        <w:sz w:val="20"/>
      </w:rPr>
    </w:lvl>
    <w:lvl w:ilvl="4">
      <w:start w:val="1"/>
      <w:numFmt w:val="lowerLetter"/>
      <w:pStyle w:val="HM5"/>
      <w:lvlText w:val="(%5)"/>
      <w:lvlJc w:val="left"/>
      <w:pPr>
        <w:tabs>
          <w:tab w:val="num" w:pos="3402"/>
        </w:tabs>
        <w:ind w:left="3402" w:hanging="850"/>
      </w:pPr>
      <w:rPr>
        <w:rFonts w:ascii="Arial" w:hAnsi="Arial" w:hint="default"/>
        <w:b w:val="0"/>
        <w:i w:val="0"/>
        <w:sz w:val="20"/>
      </w:rPr>
    </w:lvl>
    <w:lvl w:ilvl="5">
      <w:start w:val="1"/>
      <w:numFmt w:val="lowerRoman"/>
      <w:pStyle w:val="HM6"/>
      <w:lvlText w:val="(%6)"/>
      <w:lvlJc w:val="left"/>
      <w:pPr>
        <w:tabs>
          <w:tab w:val="num" w:pos="3402"/>
        </w:tabs>
        <w:ind w:left="3402" w:hanging="850"/>
      </w:pPr>
      <w:rPr>
        <w:rFonts w:ascii="Arial" w:hAnsi="Arial" w:hint="default"/>
        <w:b w:val="0"/>
        <w:i w:val="0"/>
        <w:sz w:val="20"/>
      </w:rPr>
    </w:lvl>
    <w:lvl w:ilvl="6">
      <w:start w:val="1"/>
      <w:numFmt w:val="lowerLetter"/>
      <w:pStyle w:val="HM7"/>
      <w:lvlText w:val="(%7)"/>
      <w:lvlJc w:val="left"/>
      <w:pPr>
        <w:tabs>
          <w:tab w:val="num" w:pos="1701"/>
        </w:tabs>
        <w:ind w:left="1701" w:hanging="850"/>
      </w:pPr>
      <w:rPr>
        <w:rFonts w:ascii="Arial" w:hAnsi="Arial" w:hint="default"/>
        <w:b w:val="0"/>
        <w:i w:val="0"/>
        <w:sz w:val="20"/>
      </w:rPr>
    </w:lvl>
    <w:lvl w:ilvl="7">
      <w:start w:val="1"/>
      <w:numFmt w:val="lowerRoman"/>
      <w:pStyle w:val="HM8"/>
      <w:lvlText w:val="(%8)"/>
      <w:lvlJc w:val="left"/>
      <w:pPr>
        <w:tabs>
          <w:tab w:val="num" w:pos="1701"/>
        </w:tabs>
        <w:ind w:left="1701" w:hanging="850"/>
      </w:pPr>
      <w:rPr>
        <w:rFonts w:ascii="Arial" w:hAnsi="Arial" w:hint="default"/>
        <w:b w:val="0"/>
        <w:i w:val="0"/>
        <w:sz w:val="20"/>
      </w:rPr>
    </w:lvl>
    <w:lvl w:ilvl="8">
      <w:start w:val="1"/>
      <w:numFmt w:val="none"/>
      <w:lvlText w:val=""/>
      <w:lvlJc w:val="left"/>
      <w:pPr>
        <w:tabs>
          <w:tab w:val="num" w:pos="0"/>
        </w:tabs>
        <w:ind w:left="0" w:firstLine="0"/>
      </w:pPr>
      <w:rPr>
        <w:rFonts w:hint="default"/>
      </w:rPr>
    </w:lvl>
  </w:abstractNum>
  <w:abstractNum w:abstractNumId="8">
    <w:nsid w:val="3C3A2A6C"/>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473E58E9"/>
    <w:multiLevelType w:val="hybridMultilevel"/>
    <w:tmpl w:val="98CC4BBC"/>
    <w:lvl w:ilvl="0" w:tplc="DF76513A">
      <w:start w:val="1"/>
      <w:numFmt w:val="bullet"/>
      <w:pStyle w:val="HMBullet"/>
      <w:lvlText w:val=""/>
      <w:lvlJc w:val="left"/>
      <w:pPr>
        <w:tabs>
          <w:tab w:val="num" w:pos="1701"/>
        </w:tabs>
        <w:ind w:left="1701" w:hanging="85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10">
    <w:nsid w:val="47E43CF6"/>
    <w:multiLevelType w:val="multilevel"/>
    <w:tmpl w:val="E880FBA4"/>
    <w:lvl w:ilvl="0">
      <w:start w:val="1"/>
      <w:numFmt w:val="decimal"/>
      <w:lvlText w:val="%1"/>
      <w:lvlJc w:val="left"/>
      <w:pPr>
        <w:tabs>
          <w:tab w:val="num" w:pos="360"/>
        </w:tabs>
        <w:ind w:left="360" w:hanging="360"/>
      </w:pPr>
      <w:rPr>
        <w:rFonts w:ascii="Arial" w:hAnsi="Arial" w:hint="default"/>
        <w:b w:val="0"/>
        <w:i w:val="0"/>
        <w:sz w:val="20"/>
      </w:rPr>
    </w:lvl>
    <w:lvl w:ilvl="1">
      <w:start w:val="1"/>
      <w:numFmt w:val="decimal"/>
      <w:lvlText w:val="%1.%2"/>
      <w:lvlJc w:val="left"/>
      <w:pPr>
        <w:tabs>
          <w:tab w:val="num" w:pos="851"/>
        </w:tabs>
        <w:ind w:left="851" w:hanging="851"/>
      </w:pPr>
      <w:rPr>
        <w:rFonts w:ascii="Arial" w:hAnsi="Arial" w:hint="default"/>
        <w:b w:val="0"/>
        <w:i w:val="0"/>
        <w:sz w:val="20"/>
      </w:rPr>
    </w:lvl>
    <w:lvl w:ilvl="2">
      <w:start w:val="1"/>
      <w:numFmt w:val="decimal"/>
      <w:lvlText w:val="%1.%2.%3"/>
      <w:lvlJc w:val="left"/>
      <w:pPr>
        <w:tabs>
          <w:tab w:val="num" w:pos="1701"/>
        </w:tabs>
        <w:ind w:left="1701" w:hanging="850"/>
      </w:pPr>
      <w:rPr>
        <w:rFonts w:ascii="Arial" w:hAnsi="Arial" w:hint="default"/>
        <w:b w:val="0"/>
        <w:i w:val="0"/>
        <w:sz w:val="20"/>
      </w:rPr>
    </w:lvl>
    <w:lvl w:ilvl="3">
      <w:start w:val="1"/>
      <w:numFmt w:val="decimal"/>
      <w:lvlText w:val="%1.%2.%3.%4"/>
      <w:lvlJc w:val="left"/>
      <w:pPr>
        <w:tabs>
          <w:tab w:val="num" w:pos="2552"/>
        </w:tabs>
        <w:ind w:left="2552" w:hanging="851"/>
      </w:pPr>
      <w:rPr>
        <w:rFonts w:ascii="Arial" w:hAnsi="Arial" w:hint="default"/>
        <w:b w:val="0"/>
        <w:i w:val="0"/>
        <w:sz w:val="20"/>
      </w:rPr>
    </w:lvl>
    <w:lvl w:ilvl="4">
      <w:start w:val="1"/>
      <w:numFmt w:val="lowerLetter"/>
      <w:lvlText w:val="%5"/>
      <w:lvlJc w:val="left"/>
      <w:pPr>
        <w:tabs>
          <w:tab w:val="num" w:pos="3402"/>
        </w:tabs>
        <w:ind w:left="3402" w:hanging="850"/>
      </w:pPr>
      <w:rPr>
        <w:rFonts w:ascii="Arial" w:hAnsi="Arial" w:hint="default"/>
        <w:b w:val="0"/>
        <w:i w:val="0"/>
        <w:sz w:val="20"/>
      </w:rPr>
    </w:lvl>
    <w:lvl w:ilvl="5">
      <w:start w:val="1"/>
      <w:numFmt w:val="lowerRoman"/>
      <w:lvlText w:val="%6"/>
      <w:lvlJc w:val="left"/>
      <w:pPr>
        <w:tabs>
          <w:tab w:val="num" w:pos="3402"/>
        </w:tabs>
        <w:ind w:left="3402" w:hanging="850"/>
      </w:pPr>
      <w:rPr>
        <w:rFonts w:hint="default"/>
      </w:rPr>
    </w:lvl>
    <w:lvl w:ilvl="6">
      <w:start w:val="1"/>
      <w:numFmt w:val="lowerLetter"/>
      <w:lvlText w:val="%7"/>
      <w:lvlJc w:val="left"/>
      <w:pPr>
        <w:tabs>
          <w:tab w:val="num" w:pos="1701"/>
        </w:tabs>
        <w:ind w:left="1701" w:hanging="850"/>
      </w:pPr>
      <w:rPr>
        <w:rFonts w:hint="default"/>
      </w:rPr>
    </w:lvl>
    <w:lvl w:ilvl="7">
      <w:start w:val="1"/>
      <w:numFmt w:val="lowerRoman"/>
      <w:lvlText w:val="%8"/>
      <w:lvlJc w:val="left"/>
      <w:pPr>
        <w:tabs>
          <w:tab w:val="num" w:pos="1701"/>
        </w:tabs>
        <w:ind w:left="1701" w:hanging="850"/>
      </w:pPr>
      <w:rPr>
        <w:rFonts w:hint="default"/>
      </w:rPr>
    </w:lvl>
    <w:lvl w:ilvl="8">
      <w:start w:val="1"/>
      <w:numFmt w:val="none"/>
      <w:lvlText w:val=""/>
      <w:lvlJc w:val="left"/>
      <w:pPr>
        <w:tabs>
          <w:tab w:val="num" w:pos="4680"/>
        </w:tabs>
        <w:ind w:left="4320" w:hanging="1440"/>
      </w:pPr>
      <w:rPr>
        <w:rFonts w:hint="default"/>
      </w:rPr>
    </w:lvl>
  </w:abstractNum>
  <w:abstractNum w:abstractNumId="11">
    <w:nsid w:val="53DA205F"/>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6EA033D1"/>
    <w:multiLevelType w:val="hybridMultilevel"/>
    <w:tmpl w:val="24763240"/>
    <w:lvl w:ilvl="0" w:tplc="34BA3230">
      <w:start w:val="1"/>
      <w:numFmt w:val="upperLetter"/>
      <w:pStyle w:val="Background"/>
      <w:lvlText w:val="(%1)"/>
      <w:lvlJc w:val="left"/>
      <w:pPr>
        <w:tabs>
          <w:tab w:val="num" w:pos="851"/>
        </w:tabs>
        <w:ind w:left="851" w:hanging="851"/>
      </w:pPr>
      <w:rPr>
        <w:rFonts w:ascii="Arial" w:hAnsi="Arial" w:hint="default"/>
        <w:b w:val="0"/>
        <w:i w:val="0"/>
        <w:sz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737A71B4"/>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0"/>
  </w:num>
  <w:num w:numId="2">
    <w:abstractNumId w:val="4"/>
  </w:num>
  <w:num w:numId="3">
    <w:abstractNumId w:val="3"/>
  </w:num>
  <w:num w:numId="4">
    <w:abstractNumId w:val="2"/>
  </w:num>
  <w:num w:numId="5">
    <w:abstractNumId w:val="11"/>
  </w:num>
  <w:num w:numId="6">
    <w:abstractNumId w:val="5"/>
  </w:num>
  <w:num w:numId="7">
    <w:abstractNumId w:val="7"/>
  </w:num>
  <w:num w:numId="8">
    <w:abstractNumId w:val="8"/>
  </w:num>
  <w:num w:numId="9">
    <w:abstractNumId w:val="13"/>
  </w:num>
  <w:num w:numId="10">
    <w:abstractNumId w:val="6"/>
  </w:num>
  <w:num w:numId="11">
    <w:abstractNumId w:val="9"/>
  </w:num>
  <w:num w:numId="12">
    <w:abstractNumId w:val="1"/>
  </w:num>
  <w:num w:numId="13">
    <w:abstractNumId w:val="12"/>
  </w:num>
  <w:num w:numId="14">
    <w:abstractNumId w:val="0"/>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881"/>
    <w:rsid w:val="00006A15"/>
    <w:rsid w:val="000179CD"/>
    <w:rsid w:val="000205A6"/>
    <w:rsid w:val="000322BE"/>
    <w:rsid w:val="00062F69"/>
    <w:rsid w:val="000B42EA"/>
    <w:rsid w:val="000B542A"/>
    <w:rsid w:val="000D6CF5"/>
    <w:rsid w:val="001030D6"/>
    <w:rsid w:val="001418EF"/>
    <w:rsid w:val="00143FEA"/>
    <w:rsid w:val="001500D2"/>
    <w:rsid w:val="00171EDF"/>
    <w:rsid w:val="001751C8"/>
    <w:rsid w:val="00180EBD"/>
    <w:rsid w:val="00190CFF"/>
    <w:rsid w:val="00192669"/>
    <w:rsid w:val="0019391C"/>
    <w:rsid w:val="001C179A"/>
    <w:rsid w:val="001C4FCF"/>
    <w:rsid w:val="001D3DF4"/>
    <w:rsid w:val="001D7A0E"/>
    <w:rsid w:val="001F654B"/>
    <w:rsid w:val="00205AA5"/>
    <w:rsid w:val="00214CE8"/>
    <w:rsid w:val="00214D50"/>
    <w:rsid w:val="0022535E"/>
    <w:rsid w:val="002307F5"/>
    <w:rsid w:val="00237EEF"/>
    <w:rsid w:val="00274B10"/>
    <w:rsid w:val="00286146"/>
    <w:rsid w:val="00292A2D"/>
    <w:rsid w:val="002A5B46"/>
    <w:rsid w:val="002C6B96"/>
    <w:rsid w:val="00323FFF"/>
    <w:rsid w:val="00347797"/>
    <w:rsid w:val="00353930"/>
    <w:rsid w:val="00372DFF"/>
    <w:rsid w:val="003A2BD7"/>
    <w:rsid w:val="003E264C"/>
    <w:rsid w:val="003E3D85"/>
    <w:rsid w:val="00402366"/>
    <w:rsid w:val="00414C92"/>
    <w:rsid w:val="00456D6D"/>
    <w:rsid w:val="0046208A"/>
    <w:rsid w:val="00476CEC"/>
    <w:rsid w:val="004862F0"/>
    <w:rsid w:val="004A5881"/>
    <w:rsid w:val="004B648A"/>
    <w:rsid w:val="004C7951"/>
    <w:rsid w:val="004C79CC"/>
    <w:rsid w:val="004E58CF"/>
    <w:rsid w:val="004F3586"/>
    <w:rsid w:val="00507E2C"/>
    <w:rsid w:val="00545BAE"/>
    <w:rsid w:val="00554C8C"/>
    <w:rsid w:val="00561102"/>
    <w:rsid w:val="00565787"/>
    <w:rsid w:val="0057233B"/>
    <w:rsid w:val="005873A3"/>
    <w:rsid w:val="005A451D"/>
    <w:rsid w:val="005E5CFC"/>
    <w:rsid w:val="005E6144"/>
    <w:rsid w:val="00600768"/>
    <w:rsid w:val="00616108"/>
    <w:rsid w:val="006223FE"/>
    <w:rsid w:val="0062731C"/>
    <w:rsid w:val="00631CC7"/>
    <w:rsid w:val="00641C1D"/>
    <w:rsid w:val="006425DD"/>
    <w:rsid w:val="0064342A"/>
    <w:rsid w:val="00644895"/>
    <w:rsid w:val="00647EFB"/>
    <w:rsid w:val="00653496"/>
    <w:rsid w:val="006629BD"/>
    <w:rsid w:val="00663276"/>
    <w:rsid w:val="006719E7"/>
    <w:rsid w:val="006803DE"/>
    <w:rsid w:val="00680692"/>
    <w:rsid w:val="0068713B"/>
    <w:rsid w:val="006A2DB9"/>
    <w:rsid w:val="006A4396"/>
    <w:rsid w:val="006B1483"/>
    <w:rsid w:val="006E2799"/>
    <w:rsid w:val="007232BC"/>
    <w:rsid w:val="007273E3"/>
    <w:rsid w:val="007463E2"/>
    <w:rsid w:val="00771AED"/>
    <w:rsid w:val="0077731C"/>
    <w:rsid w:val="00784714"/>
    <w:rsid w:val="00785F82"/>
    <w:rsid w:val="007A31D5"/>
    <w:rsid w:val="007B4E1E"/>
    <w:rsid w:val="007C7B59"/>
    <w:rsid w:val="007E1B55"/>
    <w:rsid w:val="007E3AC8"/>
    <w:rsid w:val="007F4B27"/>
    <w:rsid w:val="0080154A"/>
    <w:rsid w:val="00810104"/>
    <w:rsid w:val="00844CC7"/>
    <w:rsid w:val="00855145"/>
    <w:rsid w:val="00862A62"/>
    <w:rsid w:val="008647E0"/>
    <w:rsid w:val="00867F3A"/>
    <w:rsid w:val="008722E2"/>
    <w:rsid w:val="00874359"/>
    <w:rsid w:val="00877D2C"/>
    <w:rsid w:val="00887BE1"/>
    <w:rsid w:val="008A0923"/>
    <w:rsid w:val="008B4133"/>
    <w:rsid w:val="008B66CF"/>
    <w:rsid w:val="008D3073"/>
    <w:rsid w:val="008E5CED"/>
    <w:rsid w:val="008F093B"/>
    <w:rsid w:val="009101C2"/>
    <w:rsid w:val="00914A4D"/>
    <w:rsid w:val="00922486"/>
    <w:rsid w:val="009309A7"/>
    <w:rsid w:val="00934A7F"/>
    <w:rsid w:val="00960B1B"/>
    <w:rsid w:val="00971839"/>
    <w:rsid w:val="009A2C52"/>
    <w:rsid w:val="009B09B1"/>
    <w:rsid w:val="00A02E3B"/>
    <w:rsid w:val="00A062AA"/>
    <w:rsid w:val="00A12D29"/>
    <w:rsid w:val="00A15B8A"/>
    <w:rsid w:val="00A30810"/>
    <w:rsid w:val="00A35ED8"/>
    <w:rsid w:val="00A43320"/>
    <w:rsid w:val="00A479DF"/>
    <w:rsid w:val="00A52C32"/>
    <w:rsid w:val="00A649D9"/>
    <w:rsid w:val="00A87F4B"/>
    <w:rsid w:val="00A97CAF"/>
    <w:rsid w:val="00AA1D57"/>
    <w:rsid w:val="00AA6B05"/>
    <w:rsid w:val="00AD46B2"/>
    <w:rsid w:val="00AF0277"/>
    <w:rsid w:val="00AF1378"/>
    <w:rsid w:val="00AF1F15"/>
    <w:rsid w:val="00B45B03"/>
    <w:rsid w:val="00B515CE"/>
    <w:rsid w:val="00B5768A"/>
    <w:rsid w:val="00B7162F"/>
    <w:rsid w:val="00B82696"/>
    <w:rsid w:val="00B855F4"/>
    <w:rsid w:val="00B941C6"/>
    <w:rsid w:val="00B96925"/>
    <w:rsid w:val="00BA70FE"/>
    <w:rsid w:val="00BD3CFD"/>
    <w:rsid w:val="00BF2F5C"/>
    <w:rsid w:val="00BF62C7"/>
    <w:rsid w:val="00C300FD"/>
    <w:rsid w:val="00C33030"/>
    <w:rsid w:val="00C562B2"/>
    <w:rsid w:val="00C56EF9"/>
    <w:rsid w:val="00C77DE6"/>
    <w:rsid w:val="00C8031D"/>
    <w:rsid w:val="00C86B68"/>
    <w:rsid w:val="00CA06AB"/>
    <w:rsid w:val="00CB3B8C"/>
    <w:rsid w:val="00CC6AC9"/>
    <w:rsid w:val="00CE6625"/>
    <w:rsid w:val="00CF40E2"/>
    <w:rsid w:val="00CF5B2A"/>
    <w:rsid w:val="00CF7A79"/>
    <w:rsid w:val="00D0346D"/>
    <w:rsid w:val="00D13BB0"/>
    <w:rsid w:val="00D172C8"/>
    <w:rsid w:val="00D24FB8"/>
    <w:rsid w:val="00D268C6"/>
    <w:rsid w:val="00D428AB"/>
    <w:rsid w:val="00D53FB1"/>
    <w:rsid w:val="00D62429"/>
    <w:rsid w:val="00D80DAE"/>
    <w:rsid w:val="00D935CC"/>
    <w:rsid w:val="00DA55CA"/>
    <w:rsid w:val="00DB4756"/>
    <w:rsid w:val="00DC3A3E"/>
    <w:rsid w:val="00DE6672"/>
    <w:rsid w:val="00E108B8"/>
    <w:rsid w:val="00E10DB7"/>
    <w:rsid w:val="00E11227"/>
    <w:rsid w:val="00E137B4"/>
    <w:rsid w:val="00E150B7"/>
    <w:rsid w:val="00E26E0B"/>
    <w:rsid w:val="00E41157"/>
    <w:rsid w:val="00E428BE"/>
    <w:rsid w:val="00E53E4D"/>
    <w:rsid w:val="00E702FA"/>
    <w:rsid w:val="00E75E49"/>
    <w:rsid w:val="00E953EE"/>
    <w:rsid w:val="00EC7942"/>
    <w:rsid w:val="00EF4160"/>
    <w:rsid w:val="00EF737F"/>
    <w:rsid w:val="00F0599E"/>
    <w:rsid w:val="00F207AE"/>
    <w:rsid w:val="00F41DD3"/>
    <w:rsid w:val="00F85190"/>
    <w:rsid w:val="00FC6F3F"/>
    <w:rsid w:val="00FD60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C85E4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4A5881"/>
    <w:pPr>
      <w:jc w:val="both"/>
    </w:pPr>
    <w:rPr>
      <w:rFonts w:ascii="Arial" w:hAnsi="Arial"/>
      <w:szCs w:val="24"/>
    </w:rPr>
  </w:style>
  <w:style w:type="paragraph" w:styleId="Heading1">
    <w:name w:val="heading 1"/>
    <w:basedOn w:val="Normal"/>
    <w:next w:val="Normal"/>
    <w:qFormat/>
    <w:rsid w:val="00F207AE"/>
    <w:pPr>
      <w:spacing w:after="240"/>
      <w:outlineLvl w:val="0"/>
    </w:pPr>
    <w:rPr>
      <w:rFonts w:cs="Arial"/>
      <w:b/>
      <w:bCs/>
      <w:kern w:val="32"/>
      <w:sz w:val="24"/>
      <w:szCs w:val="32"/>
    </w:rPr>
  </w:style>
  <w:style w:type="paragraph" w:styleId="Heading2">
    <w:name w:val="heading 2"/>
    <w:basedOn w:val="Normal"/>
    <w:next w:val="Normal"/>
    <w:qFormat/>
    <w:rsid w:val="00F207AE"/>
    <w:pPr>
      <w:spacing w:after="240"/>
      <w:outlineLvl w:val="1"/>
    </w:pPr>
    <w:rPr>
      <w:rFonts w:cs="Arial"/>
      <w:b/>
      <w:bCs/>
      <w:iCs/>
      <w:szCs w:val="28"/>
    </w:rPr>
  </w:style>
  <w:style w:type="paragraph" w:styleId="Heading3">
    <w:name w:val="heading 3"/>
    <w:basedOn w:val="Normal"/>
    <w:next w:val="Normal"/>
    <w:rsid w:val="009309A7"/>
    <w:pPr>
      <w:spacing w:after="240"/>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1">
    <w:name w:val="HM1"/>
    <w:basedOn w:val="Normal"/>
    <w:qFormat/>
    <w:rsid w:val="00476CEC"/>
    <w:pPr>
      <w:numPr>
        <w:numId w:val="7"/>
      </w:numPr>
      <w:spacing w:after="240"/>
    </w:pPr>
  </w:style>
  <w:style w:type="paragraph" w:customStyle="1" w:styleId="HM2">
    <w:name w:val="HM2"/>
    <w:basedOn w:val="Normal"/>
    <w:qFormat/>
    <w:rsid w:val="00476CEC"/>
    <w:pPr>
      <w:numPr>
        <w:ilvl w:val="1"/>
        <w:numId w:val="7"/>
      </w:numPr>
      <w:spacing w:after="240"/>
    </w:pPr>
  </w:style>
  <w:style w:type="paragraph" w:customStyle="1" w:styleId="HM3">
    <w:name w:val="HM3"/>
    <w:basedOn w:val="Normal"/>
    <w:qFormat/>
    <w:rsid w:val="00476CEC"/>
    <w:pPr>
      <w:numPr>
        <w:ilvl w:val="2"/>
        <w:numId w:val="7"/>
      </w:numPr>
      <w:spacing w:after="240"/>
    </w:pPr>
  </w:style>
  <w:style w:type="paragraph" w:customStyle="1" w:styleId="HM4">
    <w:name w:val="HM4"/>
    <w:basedOn w:val="Normal"/>
    <w:qFormat/>
    <w:rsid w:val="00476CEC"/>
    <w:pPr>
      <w:numPr>
        <w:ilvl w:val="3"/>
        <w:numId w:val="7"/>
      </w:numPr>
      <w:spacing w:after="240"/>
    </w:pPr>
  </w:style>
  <w:style w:type="paragraph" w:customStyle="1" w:styleId="HM5">
    <w:name w:val="HM5"/>
    <w:basedOn w:val="Normal"/>
    <w:qFormat/>
    <w:rsid w:val="00476CEC"/>
    <w:pPr>
      <w:numPr>
        <w:ilvl w:val="4"/>
        <w:numId w:val="7"/>
      </w:numPr>
      <w:spacing w:after="240"/>
    </w:pPr>
  </w:style>
  <w:style w:type="paragraph" w:customStyle="1" w:styleId="HM6">
    <w:name w:val="HM6"/>
    <w:basedOn w:val="Normal"/>
    <w:qFormat/>
    <w:rsid w:val="00476CEC"/>
    <w:pPr>
      <w:numPr>
        <w:ilvl w:val="5"/>
        <w:numId w:val="7"/>
      </w:numPr>
      <w:spacing w:after="240"/>
    </w:pPr>
  </w:style>
  <w:style w:type="paragraph" w:customStyle="1" w:styleId="HM7">
    <w:name w:val="HM7"/>
    <w:basedOn w:val="Normal"/>
    <w:qFormat/>
    <w:rsid w:val="00476CEC"/>
    <w:pPr>
      <w:numPr>
        <w:ilvl w:val="6"/>
        <w:numId w:val="7"/>
      </w:numPr>
      <w:spacing w:after="240"/>
    </w:pPr>
  </w:style>
  <w:style w:type="paragraph" w:customStyle="1" w:styleId="HM8">
    <w:name w:val="HM8"/>
    <w:basedOn w:val="Normal"/>
    <w:qFormat/>
    <w:rsid w:val="00476CEC"/>
    <w:pPr>
      <w:numPr>
        <w:ilvl w:val="7"/>
        <w:numId w:val="7"/>
      </w:numPr>
      <w:spacing w:after="240"/>
    </w:pPr>
  </w:style>
  <w:style w:type="paragraph" w:customStyle="1" w:styleId="ScheduleHeading">
    <w:name w:val="Schedule Heading"/>
    <w:basedOn w:val="Normal"/>
    <w:rsid w:val="009309A7"/>
    <w:pPr>
      <w:spacing w:after="240"/>
      <w:jc w:val="left"/>
    </w:pPr>
    <w:rPr>
      <w:b/>
      <w:sz w:val="24"/>
    </w:rPr>
  </w:style>
  <w:style w:type="paragraph" w:customStyle="1" w:styleId="Schedule1">
    <w:name w:val="Schedule 1"/>
    <w:basedOn w:val="Normal"/>
    <w:rsid w:val="00E108B8"/>
    <w:pPr>
      <w:spacing w:after="240"/>
      <w:jc w:val="left"/>
    </w:pPr>
    <w:rPr>
      <w:b/>
    </w:rPr>
  </w:style>
  <w:style w:type="paragraph" w:customStyle="1" w:styleId="SchedulePart">
    <w:name w:val="Schedule Part"/>
    <w:basedOn w:val="Normal"/>
    <w:rsid w:val="009309A7"/>
    <w:pPr>
      <w:spacing w:after="240"/>
      <w:jc w:val="left"/>
    </w:pPr>
    <w:rPr>
      <w:b/>
    </w:rPr>
  </w:style>
  <w:style w:type="paragraph" w:customStyle="1" w:styleId="RefText">
    <w:name w:val="Ref Text"/>
    <w:basedOn w:val="Normal"/>
    <w:rsid w:val="004F3586"/>
    <w:pPr>
      <w:tabs>
        <w:tab w:val="right" w:pos="9072"/>
      </w:tabs>
    </w:pPr>
    <w:rPr>
      <w:sz w:val="16"/>
    </w:rPr>
  </w:style>
  <w:style w:type="paragraph" w:customStyle="1" w:styleId="HMBullet">
    <w:name w:val="HM_Bullet"/>
    <w:basedOn w:val="Normal"/>
    <w:qFormat/>
    <w:rsid w:val="00D935CC"/>
    <w:pPr>
      <w:numPr>
        <w:numId w:val="11"/>
      </w:numPr>
      <w:spacing w:after="240"/>
      <w:ind w:left="1702" w:hanging="851"/>
    </w:pPr>
  </w:style>
  <w:style w:type="paragraph" w:styleId="Header">
    <w:name w:val="header"/>
    <w:basedOn w:val="Normal"/>
    <w:rsid w:val="007F4B27"/>
    <w:pPr>
      <w:tabs>
        <w:tab w:val="center" w:pos="4153"/>
        <w:tab w:val="right" w:pos="8306"/>
      </w:tabs>
    </w:pPr>
  </w:style>
  <w:style w:type="paragraph" w:styleId="Footer">
    <w:name w:val="footer"/>
    <w:basedOn w:val="Normal"/>
    <w:rsid w:val="007F4B27"/>
    <w:pPr>
      <w:tabs>
        <w:tab w:val="center" w:pos="4153"/>
        <w:tab w:val="right" w:pos="8306"/>
      </w:tabs>
    </w:pPr>
  </w:style>
  <w:style w:type="character" w:styleId="PageNumber">
    <w:name w:val="page number"/>
    <w:basedOn w:val="DefaultParagraphFont"/>
    <w:rsid w:val="007F4B27"/>
  </w:style>
  <w:style w:type="paragraph" w:customStyle="1" w:styleId="NormalIndent">
    <w:name w:val="NormalIndent"/>
    <w:basedOn w:val="Normal"/>
    <w:qFormat/>
    <w:rsid w:val="00CF7A79"/>
    <w:pPr>
      <w:spacing w:after="240"/>
      <w:ind w:left="851"/>
    </w:pPr>
  </w:style>
  <w:style w:type="paragraph" w:customStyle="1" w:styleId="Background">
    <w:name w:val="Background"/>
    <w:basedOn w:val="Normal"/>
    <w:qFormat/>
    <w:rsid w:val="00D80DAE"/>
    <w:pPr>
      <w:numPr>
        <w:numId w:val="13"/>
      </w:numPr>
      <w:spacing w:after="240"/>
    </w:pPr>
  </w:style>
  <w:style w:type="paragraph" w:styleId="BalloonText">
    <w:name w:val="Balloon Text"/>
    <w:basedOn w:val="Normal"/>
    <w:link w:val="BalloonTextChar"/>
    <w:semiHidden/>
    <w:unhideWhenUsed/>
    <w:rsid w:val="005E5CFC"/>
    <w:rPr>
      <w:rFonts w:ascii="Times New Roman" w:hAnsi="Times New Roman"/>
      <w:sz w:val="18"/>
      <w:szCs w:val="18"/>
    </w:rPr>
  </w:style>
  <w:style w:type="character" w:customStyle="1" w:styleId="BalloonTextChar">
    <w:name w:val="Balloon Text Char"/>
    <w:basedOn w:val="DefaultParagraphFont"/>
    <w:link w:val="BalloonText"/>
    <w:semiHidden/>
    <w:rsid w:val="005E5CF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08550">
      <w:bodyDiv w:val="1"/>
      <w:marLeft w:val="0"/>
      <w:marRight w:val="0"/>
      <w:marTop w:val="0"/>
      <w:marBottom w:val="0"/>
      <w:divBdr>
        <w:top w:val="none" w:sz="0" w:space="0" w:color="auto"/>
        <w:left w:val="none" w:sz="0" w:space="0" w:color="auto"/>
        <w:bottom w:val="none" w:sz="0" w:space="0" w:color="auto"/>
        <w:right w:val="none" w:sz="0" w:space="0" w:color="auto"/>
      </w:divBdr>
    </w:div>
    <w:div w:id="269357650">
      <w:bodyDiv w:val="1"/>
      <w:marLeft w:val="0"/>
      <w:marRight w:val="0"/>
      <w:marTop w:val="0"/>
      <w:marBottom w:val="0"/>
      <w:divBdr>
        <w:top w:val="none" w:sz="0" w:space="0" w:color="auto"/>
        <w:left w:val="none" w:sz="0" w:space="0" w:color="auto"/>
        <w:bottom w:val="none" w:sz="0" w:space="0" w:color="auto"/>
        <w:right w:val="none" w:sz="0" w:space="0" w:color="auto"/>
      </w:divBdr>
    </w:div>
    <w:div w:id="1556694840">
      <w:bodyDiv w:val="1"/>
      <w:marLeft w:val="0"/>
      <w:marRight w:val="0"/>
      <w:marTop w:val="0"/>
      <w:marBottom w:val="0"/>
      <w:divBdr>
        <w:top w:val="none" w:sz="0" w:space="0" w:color="auto"/>
        <w:left w:val="none" w:sz="0" w:space="0" w:color="auto"/>
        <w:bottom w:val="none" w:sz="0" w:space="0" w:color="auto"/>
        <w:right w:val="none" w:sz="0" w:space="0" w:color="auto"/>
      </w:divBdr>
    </w:div>
    <w:div w:id="2130124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lexisnexis.com/uk/lexispsl/corporate/docfromresult/Z-WA-A-VVWU-AUUU-MsSWYWD-UUB-U-U-U-U-U-U-AVCYZCYVEY-AVCZWBEWEY-DCZUDVZDY-U-U/5/linkHandler.faces?psldocinfo=Resolution_authority_to_allot_shares_under_CA_2006__s_551__private_company_public_unlisted_company_&amp;A=0.0331042029605394&amp;bct=A&amp;service=citation&amp;risb=&amp;langcountry=GB&amp;linkInfo=F%23GB%23UK_ACTS%23num%252006_46a%25sect%25551%25section%25551%25"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9CF5D2-E8B5-4140-83F4-E3AA7706E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897</Words>
  <Characters>5113</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Harper Macleod LLP</Company>
  <LinksUpToDate>false</LinksUpToDate>
  <CharactersWithSpaces>5999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Thomason</dc:creator>
  <cp:keywords/>
  <dc:description/>
  <cp:lastModifiedBy>Alan Stewart</cp:lastModifiedBy>
  <cp:revision>2</cp:revision>
  <cp:lastPrinted>2016-11-22T10:38:00Z</cp:lastPrinted>
  <dcterms:created xsi:type="dcterms:W3CDTF">2017-12-18T23:46:00Z</dcterms:created>
  <dcterms:modified xsi:type="dcterms:W3CDTF">2017-12-18T23:46:00Z</dcterms:modified>
</cp:coreProperties>
</file>